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E9" w:rsidRDefault="002C07E9" w:rsidP="00C0335C">
      <w:pPr>
        <w:jc w:val="center"/>
        <w:rPr>
          <w:sz w:val="28"/>
          <w:szCs w:val="28"/>
        </w:rPr>
      </w:pPr>
    </w:p>
    <w:p w:rsidR="00D37797" w:rsidRDefault="00AC6F00" w:rsidP="00C0335C">
      <w:pPr>
        <w:jc w:val="center"/>
        <w:rPr>
          <w:b/>
          <w:sz w:val="28"/>
          <w:szCs w:val="28"/>
        </w:rPr>
      </w:pPr>
      <w:r>
        <w:rPr>
          <w:b/>
          <w:sz w:val="28"/>
          <w:szCs w:val="28"/>
        </w:rPr>
        <w:t xml:space="preserve"> </w:t>
      </w:r>
      <w:r w:rsidR="00D37797">
        <w:rPr>
          <w:b/>
          <w:sz w:val="28"/>
          <w:szCs w:val="28"/>
        </w:rPr>
        <w:t>Dirt, Gravel, and Low Volume Road Mainte</w:t>
      </w:r>
      <w:r w:rsidR="002A4F97">
        <w:rPr>
          <w:b/>
          <w:sz w:val="28"/>
          <w:szCs w:val="28"/>
        </w:rPr>
        <w:t>na</w:t>
      </w:r>
      <w:r w:rsidR="00D37797">
        <w:rPr>
          <w:b/>
          <w:sz w:val="28"/>
          <w:szCs w:val="28"/>
        </w:rPr>
        <w:t>nce</w:t>
      </w:r>
    </w:p>
    <w:p w:rsidR="00D50E19" w:rsidRDefault="00C0335C" w:rsidP="00C0335C">
      <w:pPr>
        <w:jc w:val="center"/>
        <w:rPr>
          <w:b/>
          <w:sz w:val="28"/>
          <w:szCs w:val="28"/>
        </w:rPr>
      </w:pPr>
      <w:bookmarkStart w:id="0" w:name="_GoBack"/>
      <w:r w:rsidRPr="00734BF9">
        <w:rPr>
          <w:b/>
          <w:sz w:val="28"/>
          <w:szCs w:val="28"/>
        </w:rPr>
        <w:t>E</w:t>
      </w:r>
      <w:r w:rsidR="00D37797">
        <w:rPr>
          <w:b/>
          <w:sz w:val="28"/>
          <w:szCs w:val="28"/>
        </w:rPr>
        <w:t>rosion and Sediment Pollution Control Plan</w:t>
      </w:r>
    </w:p>
    <w:tbl>
      <w:tblPr>
        <w:tblStyle w:val="TableGrid"/>
        <w:tblpPr w:leftFromText="180" w:rightFromText="180" w:vertAnchor="text" w:horzAnchor="margin" w:tblpY="230"/>
        <w:tblW w:w="10872" w:type="dxa"/>
        <w:tblLook w:val="04A0" w:firstRow="1" w:lastRow="0" w:firstColumn="1" w:lastColumn="0" w:noHBand="0" w:noVBand="1"/>
      </w:tblPr>
      <w:tblGrid>
        <w:gridCol w:w="3942"/>
        <w:gridCol w:w="1170"/>
        <w:gridCol w:w="2070"/>
        <w:gridCol w:w="1080"/>
        <w:gridCol w:w="1350"/>
        <w:gridCol w:w="1260"/>
      </w:tblGrid>
      <w:tr w:rsidR="002A4F97" w:rsidTr="002A4F97">
        <w:tc>
          <w:tcPr>
            <w:tcW w:w="10872" w:type="dxa"/>
            <w:gridSpan w:val="6"/>
            <w:tcBorders>
              <w:top w:val="single" w:sz="18" w:space="0" w:color="auto"/>
              <w:left w:val="single" w:sz="18" w:space="0" w:color="auto"/>
              <w:bottom w:val="single" w:sz="18" w:space="0" w:color="auto"/>
              <w:right w:val="single" w:sz="18" w:space="0" w:color="auto"/>
            </w:tcBorders>
          </w:tcPr>
          <w:bookmarkEnd w:id="0"/>
          <w:p w:rsidR="002A4F97" w:rsidRPr="0054132F" w:rsidRDefault="002A4F97" w:rsidP="002A4F97">
            <w:pPr>
              <w:rPr>
                <w:b/>
              </w:rPr>
            </w:pPr>
            <w:r>
              <w:rPr>
                <w:b/>
              </w:rPr>
              <w:t>1.  GENERAL INFORMATION</w:t>
            </w:r>
          </w:p>
        </w:tc>
      </w:tr>
      <w:tr w:rsidR="002A4F97" w:rsidTr="002A4F97">
        <w:tc>
          <w:tcPr>
            <w:tcW w:w="3942" w:type="dxa"/>
            <w:tcBorders>
              <w:top w:val="single" w:sz="18" w:space="0" w:color="auto"/>
              <w:left w:val="single" w:sz="18" w:space="0" w:color="auto"/>
              <w:bottom w:val="single" w:sz="6" w:space="0" w:color="auto"/>
              <w:right w:val="single" w:sz="6" w:space="0" w:color="auto"/>
            </w:tcBorders>
          </w:tcPr>
          <w:p w:rsidR="002A4F97" w:rsidRPr="008B2C87" w:rsidRDefault="002A4F97" w:rsidP="002A4F97">
            <w:r>
              <w:t>Name of project</w:t>
            </w:r>
          </w:p>
        </w:tc>
        <w:tc>
          <w:tcPr>
            <w:tcW w:w="6930" w:type="dxa"/>
            <w:gridSpan w:val="5"/>
            <w:tcBorders>
              <w:top w:val="single" w:sz="18" w:space="0" w:color="auto"/>
              <w:left w:val="single" w:sz="6" w:space="0" w:color="auto"/>
              <w:bottom w:val="single" w:sz="6" w:space="0" w:color="auto"/>
              <w:right w:val="single" w:sz="18" w:space="0" w:color="auto"/>
            </w:tcBorders>
          </w:tcPr>
          <w:p w:rsidR="002A4F97" w:rsidRPr="008B2C8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Name of person responsible / Phone #</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Road Name / ID Number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Municipality where project is located</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7A011D">
            <w:r>
              <w:t xml:space="preserve">Name of nearest </w:t>
            </w:r>
            <w:r w:rsidR="007A011D">
              <w:t>Surface water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Chapter 93 Stream Designation</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3D71C3">
        <w:trPr>
          <w:trHeight w:val="261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Brief description of project</w:t>
            </w:r>
          </w:p>
          <w:p w:rsidR="003D71C3" w:rsidRDefault="003D71C3" w:rsidP="002A4F97"/>
        </w:tc>
      </w:tr>
      <w:tr w:rsidR="002A4F97" w:rsidTr="003D71C3">
        <w:trPr>
          <w:trHeight w:val="225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Please provide written directions to the site and attach a topographic map with the location highlighted:</w:t>
            </w:r>
          </w:p>
        </w:tc>
      </w:tr>
      <w:tr w:rsidR="002A4F97" w:rsidTr="002A4F97">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Estimated start and end dates</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Start Date</w:t>
            </w:r>
          </w:p>
        </w:tc>
        <w:tc>
          <w:tcPr>
            <w:tcW w:w="2070" w:type="dxa"/>
            <w:tcBorders>
              <w:top w:val="single" w:sz="6" w:space="0" w:color="auto"/>
              <w:left w:val="single" w:sz="6" w:space="0" w:color="auto"/>
              <w:bottom w:val="single" w:sz="6" w:space="0" w:color="auto"/>
              <w:right w:val="single" w:sz="6" w:space="0" w:color="auto"/>
            </w:tcBorders>
          </w:tcPr>
          <w:p w:rsidR="002A4F97" w:rsidRDefault="002A4F97" w:rsidP="002A4F97"/>
        </w:tc>
        <w:tc>
          <w:tcPr>
            <w:tcW w:w="1080" w:type="dxa"/>
            <w:tcBorders>
              <w:top w:val="single" w:sz="6" w:space="0" w:color="auto"/>
              <w:left w:val="single" w:sz="6" w:space="0" w:color="auto"/>
              <w:bottom w:val="single" w:sz="6" w:space="0" w:color="auto"/>
              <w:right w:val="single" w:sz="6" w:space="0" w:color="auto"/>
            </w:tcBorders>
          </w:tcPr>
          <w:p w:rsidR="002A4F97" w:rsidRDefault="002A4F97" w:rsidP="002A4F97">
            <w:r>
              <w:t>End date</w:t>
            </w:r>
          </w:p>
        </w:tc>
        <w:tc>
          <w:tcPr>
            <w:tcW w:w="2610" w:type="dxa"/>
            <w:gridSpan w:val="2"/>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pPr>
              <w:jc w:val="center"/>
            </w:pPr>
            <w:r w:rsidRPr="00F9107E">
              <w:rPr>
                <w:b/>
              </w:rPr>
              <w:t>Project Questions</w:t>
            </w:r>
          </w:p>
        </w:tc>
      </w:tr>
      <w:tr w:rsidR="002A4F97" w:rsidTr="002A4F97">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Have wetlands been delineated?</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 xml:space="preserve">  YES   NO</w:t>
            </w:r>
          </w:p>
        </w:tc>
        <w:tc>
          <w:tcPr>
            <w:tcW w:w="4500" w:type="dxa"/>
            <w:gridSpan w:val="3"/>
            <w:tcBorders>
              <w:top w:val="single" w:sz="6" w:space="0" w:color="auto"/>
              <w:left w:val="single" w:sz="6" w:space="0" w:color="auto"/>
              <w:bottom w:val="single" w:sz="6" w:space="0" w:color="auto"/>
              <w:right w:val="single" w:sz="6" w:space="0" w:color="auto"/>
            </w:tcBorders>
          </w:tcPr>
          <w:p w:rsidR="002A4F97" w:rsidRDefault="002A4F97" w:rsidP="002A4F97">
            <w:r>
              <w:t>Is the project located in a floodway?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the activity require work off Right of 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this project result in any increases in runoff or impervious area?</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IS any work occurring beyond existing roadway profile, including ditches and slopes?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require any offsite spoil or borrow areas?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area include any potential contaminated or regulated material?</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Are there any naturally occurring geologic formations or soil conditions that may have the potential to cause pollution (sinkholes, strip mine tailings, AMD discharge, etc.)</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2A4F97">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If Yes to any of the questions above, describe below and contact the Conservation District:</w:t>
            </w:r>
          </w:p>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183"/>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2A4F97">
        <w:trPr>
          <w:trHeight w:val="260"/>
        </w:trPr>
        <w:tc>
          <w:tcPr>
            <w:tcW w:w="10872" w:type="dxa"/>
            <w:gridSpan w:val="6"/>
            <w:tcBorders>
              <w:top w:val="single" w:sz="6" w:space="0" w:color="auto"/>
              <w:left w:val="single" w:sz="18" w:space="0" w:color="auto"/>
              <w:bottom w:val="single" w:sz="18" w:space="0" w:color="auto"/>
              <w:right w:val="single" w:sz="18" w:space="0" w:color="auto"/>
            </w:tcBorders>
          </w:tcPr>
          <w:p w:rsidR="002A4F97" w:rsidRDefault="002A4F97" w:rsidP="002A4F97"/>
        </w:tc>
      </w:tr>
    </w:tbl>
    <w:p w:rsidR="00D50E19" w:rsidRDefault="00D50E19" w:rsidP="00C0335C">
      <w:pPr>
        <w:jc w:val="center"/>
        <w:rPr>
          <w:b/>
          <w:sz w:val="28"/>
          <w:szCs w:val="28"/>
        </w:rPr>
      </w:pPr>
    </w:p>
    <w:p w:rsidR="004810BF" w:rsidRDefault="004810BF" w:rsidP="00C0335C">
      <w:pPr>
        <w:jc w:val="center"/>
        <w:rPr>
          <w:b/>
          <w:sz w:val="28"/>
          <w:szCs w:val="28"/>
        </w:rPr>
      </w:pPr>
    </w:p>
    <w:p w:rsidR="00567353" w:rsidRDefault="00567353" w:rsidP="00C0335C">
      <w:pPr>
        <w:jc w:val="center"/>
        <w:rPr>
          <w:b/>
          <w:sz w:val="28"/>
          <w:szCs w:val="28"/>
        </w:rPr>
      </w:pPr>
    </w:p>
    <w:p w:rsidR="002B7C05" w:rsidRDefault="002B7C05" w:rsidP="00C0335C">
      <w:pPr>
        <w:jc w:val="center"/>
        <w:rPr>
          <w:b/>
          <w:sz w:val="28"/>
          <w:szCs w:val="28"/>
        </w:rPr>
      </w:pPr>
    </w:p>
    <w:p w:rsidR="004810BF" w:rsidRDefault="004810BF"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Y="64"/>
        <w:tblW w:w="10890" w:type="dxa"/>
        <w:tblLook w:val="04A0" w:firstRow="1" w:lastRow="0" w:firstColumn="1" w:lastColumn="0" w:noHBand="0" w:noVBand="1"/>
      </w:tblPr>
      <w:tblGrid>
        <w:gridCol w:w="3960"/>
        <w:gridCol w:w="990"/>
        <w:gridCol w:w="990"/>
        <w:gridCol w:w="990"/>
        <w:gridCol w:w="990"/>
        <w:gridCol w:w="1650"/>
        <w:gridCol w:w="1320"/>
      </w:tblGrid>
      <w:tr w:rsidR="00F9107E" w:rsidTr="00F9107E">
        <w:trPr>
          <w:trHeight w:val="279"/>
        </w:trPr>
        <w:tc>
          <w:tcPr>
            <w:tcW w:w="10890" w:type="dxa"/>
            <w:gridSpan w:val="7"/>
            <w:tcBorders>
              <w:top w:val="single" w:sz="18" w:space="0" w:color="auto"/>
              <w:left w:val="single" w:sz="18" w:space="0" w:color="auto"/>
              <w:bottom w:val="single" w:sz="18" w:space="0" w:color="auto"/>
              <w:right w:val="single" w:sz="18" w:space="0" w:color="auto"/>
            </w:tcBorders>
          </w:tcPr>
          <w:p w:rsidR="00F9107E" w:rsidRPr="00072366" w:rsidRDefault="00F9107E" w:rsidP="00F9107E">
            <w:pPr>
              <w:rPr>
                <w:b/>
              </w:rPr>
            </w:pPr>
            <w:r>
              <w:rPr>
                <w:b/>
              </w:rPr>
              <w:t xml:space="preserve">2.  SOILS INFORMATION / Include a Soils Map Highlighting Work Area </w:t>
            </w:r>
          </w:p>
        </w:tc>
      </w:tr>
      <w:tr w:rsidR="00F9107E" w:rsidTr="00F9107E">
        <w:trPr>
          <w:trHeight w:val="279"/>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F9107E">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F9107E">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bl>
    <w:p w:rsidR="00840BD9" w:rsidRDefault="00840BD9" w:rsidP="00C0335C">
      <w:pPr>
        <w:jc w:val="center"/>
        <w:rPr>
          <w:b/>
          <w:sz w:val="28"/>
          <w:szCs w:val="28"/>
        </w:rPr>
      </w:pPr>
    </w:p>
    <w:tbl>
      <w:tblPr>
        <w:tblStyle w:val="TableGrid"/>
        <w:tblpPr w:leftFromText="180" w:rightFromText="180" w:vertAnchor="page" w:horzAnchor="margin" w:tblpY="5713"/>
        <w:tblW w:w="109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98"/>
      </w:tblGrid>
      <w:tr w:rsidR="00F9107E" w:rsidTr="006572E8">
        <w:tc>
          <w:tcPr>
            <w:tcW w:w="10998" w:type="dxa"/>
            <w:tcBorders>
              <w:top w:val="single" w:sz="18" w:space="0" w:color="auto"/>
              <w:bottom w:val="single" w:sz="18" w:space="0" w:color="auto"/>
            </w:tcBorders>
          </w:tcPr>
          <w:p w:rsidR="00F9107E" w:rsidRPr="001B2C96" w:rsidRDefault="00F9107E" w:rsidP="006572E8">
            <w:pPr>
              <w:jc w:val="both"/>
              <w:rPr>
                <w:b/>
                <w:caps/>
              </w:rPr>
            </w:pPr>
            <w:r>
              <w:rPr>
                <w:b/>
                <w:caps/>
              </w:rPr>
              <w:t xml:space="preserve">3.  Typical </w:t>
            </w:r>
            <w:r w:rsidRPr="001B2C96">
              <w:rPr>
                <w:b/>
                <w:caps/>
              </w:rPr>
              <w:t>Construction Sequence</w:t>
            </w:r>
          </w:p>
        </w:tc>
      </w:tr>
      <w:tr w:rsidR="00F9107E" w:rsidTr="006572E8">
        <w:tc>
          <w:tcPr>
            <w:tcW w:w="10998" w:type="dxa"/>
            <w:tcBorders>
              <w:top w:val="single" w:sz="18" w:space="0" w:color="auto"/>
            </w:tcBorders>
          </w:tcPr>
          <w:p w:rsidR="00F9107E" w:rsidRDefault="00F9107E" w:rsidP="006572E8">
            <w:pPr>
              <w:jc w:val="both"/>
            </w:pPr>
            <w:r>
              <w:t xml:space="preserve">In order for an ESPC plan to be effective, construction must take place in an organized sequence that integrates the ESPC BMPs into the sequence in a timely manner.  The first step in nearly all projects is the installation of sediment </w:t>
            </w:r>
            <w:r w:rsidRPr="009E5FE1">
              <w:t xml:space="preserve">barriers below the project, that is downslope and installation of BMPs to control off site runoff that drains to the site.  The sequence would then include other needed BMPs and end with the removal of temporary controls.  </w:t>
            </w:r>
            <w:r>
              <w:t xml:space="preserve">A typical construction sequence is provided below. </w:t>
            </w:r>
            <w:r w:rsidR="004937F6">
              <w:t xml:space="preserve"> The ESM activities identified earlier are practices utilized to correct existing detrimental conditions to water quality. Installation of ESM Practices should be completed in a timely fashion. This will reduce the need for temporary controls during installa</w:t>
            </w:r>
            <w:r w:rsidR="007A011D">
              <w:t xml:space="preserve">tion. In addition, compaction should be kept only to those areas necessary for construction. </w:t>
            </w:r>
          </w:p>
        </w:tc>
      </w:tr>
      <w:tr w:rsidR="00F9107E" w:rsidTr="006572E8">
        <w:tc>
          <w:tcPr>
            <w:tcW w:w="10998" w:type="dxa"/>
          </w:tcPr>
          <w:p w:rsidR="00F9107E" w:rsidRDefault="00F9107E" w:rsidP="006572E8">
            <w:r>
              <w:t>A. Contact your local Conservation District and/or DEP to obtain any necessary permits</w:t>
            </w:r>
          </w:p>
        </w:tc>
      </w:tr>
      <w:tr w:rsidR="00F9107E" w:rsidTr="006572E8">
        <w:tc>
          <w:tcPr>
            <w:tcW w:w="10998" w:type="dxa"/>
          </w:tcPr>
          <w:p w:rsidR="00F9107E" w:rsidRDefault="00F9107E" w:rsidP="006572E8">
            <w:r>
              <w:t xml:space="preserve">B. </w:t>
            </w:r>
            <w:r w:rsidRPr="00CF0B0E">
              <w:t xml:space="preserve">Layout/define work area and limits of disturbance at the site prior to start of project.  </w:t>
            </w:r>
          </w:p>
          <w:p w:rsidR="00F9107E" w:rsidRDefault="00F9107E" w:rsidP="002B7C05">
            <w:r>
              <w:t xml:space="preserve">     -Keep disturbance of vegetative areas</w:t>
            </w:r>
            <w:r w:rsidR="002B7C05">
              <w:t>, including riparian buffers, to only those areas necessary for construction</w:t>
            </w:r>
          </w:p>
        </w:tc>
      </w:tr>
      <w:tr w:rsidR="00F9107E" w:rsidTr="006572E8">
        <w:tc>
          <w:tcPr>
            <w:tcW w:w="10998" w:type="dxa"/>
          </w:tcPr>
          <w:p w:rsidR="00F9107E" w:rsidRDefault="00F9107E" w:rsidP="006572E8">
            <w:pPr>
              <w:tabs>
                <w:tab w:val="center" w:pos="5391"/>
              </w:tabs>
            </w:pPr>
            <w:r>
              <w:t>C. Install</w:t>
            </w:r>
            <w:r w:rsidR="004937F6">
              <w:t xml:space="preserve"> temporary ESPC</w:t>
            </w:r>
            <w:r>
              <w:t xml:space="preserve"> </w:t>
            </w:r>
            <w:r w:rsidR="004937F6">
              <w:t>BMPs</w:t>
            </w:r>
            <w:r>
              <w:t xml:space="preserve"> (compo</w:t>
            </w:r>
            <w:r w:rsidR="004937F6">
              <w:t>st filter sock, silt fence, stabilized</w:t>
            </w:r>
            <w:r>
              <w:t xml:space="preserve"> construction entrance, etc.)</w:t>
            </w:r>
          </w:p>
          <w:p w:rsidR="004937F6" w:rsidRDefault="004937F6" w:rsidP="006572E8">
            <w:pPr>
              <w:tabs>
                <w:tab w:val="center" w:pos="5391"/>
              </w:tabs>
            </w:pPr>
            <w:r>
              <w:t xml:space="preserve">    -Reference specific ESM Technical Bulletin or DEP’s ESPC Program Manual </w:t>
            </w:r>
          </w:p>
          <w:p w:rsidR="00593243" w:rsidRDefault="00593243" w:rsidP="006572E8">
            <w:pPr>
              <w:tabs>
                <w:tab w:val="center" w:pos="5391"/>
              </w:tabs>
            </w:pPr>
            <w:r>
              <w:t xml:space="preserve">    -Perform Maintenance and inspection on ESPC BMPs as required</w:t>
            </w:r>
          </w:p>
        </w:tc>
      </w:tr>
      <w:tr w:rsidR="00F9107E" w:rsidTr="006572E8">
        <w:tc>
          <w:tcPr>
            <w:tcW w:w="10998" w:type="dxa"/>
          </w:tcPr>
          <w:p w:rsidR="00F9107E" w:rsidRDefault="00F9107E" w:rsidP="00A634A9">
            <w:r>
              <w:t>D. Complete road work in accordance with contract documents</w:t>
            </w:r>
            <w:r w:rsidR="003D71C3">
              <w:t>. Work should be completed</w:t>
            </w:r>
            <w:r w:rsidR="00A634A9">
              <w:t xml:space="preserve"> in accordance with Environmentally Sensitive Maintenance Principles and Practices.</w:t>
            </w:r>
            <w:r w:rsidR="003D71C3">
              <w:t xml:space="preserve">  </w:t>
            </w:r>
          </w:p>
        </w:tc>
      </w:tr>
      <w:tr w:rsidR="00F9107E" w:rsidTr="006572E8">
        <w:tc>
          <w:tcPr>
            <w:tcW w:w="10998" w:type="dxa"/>
          </w:tcPr>
          <w:p w:rsidR="00F9107E" w:rsidRDefault="00F9107E" w:rsidP="006572E8">
            <w:r>
              <w:t xml:space="preserve">E. </w:t>
            </w:r>
            <w:r w:rsidR="007A011D">
              <w:t xml:space="preserve"> Ensure all disturbed areas achieve a permanent stabilization (minimum 70% uniform vegetative cover). See Penn State Agronomy Guide, DEPs ESPC Program Manual, or Penn DOT Pub 408 for more information</w:t>
            </w:r>
          </w:p>
        </w:tc>
      </w:tr>
      <w:tr w:rsidR="00F9107E" w:rsidTr="006572E8">
        <w:tc>
          <w:tcPr>
            <w:tcW w:w="10998" w:type="dxa"/>
          </w:tcPr>
          <w:p w:rsidR="00F9107E" w:rsidRDefault="00F9107E" w:rsidP="007A011D">
            <w:r>
              <w:t xml:space="preserve">G. </w:t>
            </w:r>
            <w:r w:rsidR="007A011D">
              <w:t xml:space="preserve">Remove any temporary Erosion and Sediment Control Best Management Practices </w:t>
            </w:r>
            <w:r w:rsidR="00593243">
              <w:t xml:space="preserve"> </w:t>
            </w:r>
          </w:p>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r w:rsidR="00F9107E" w:rsidTr="006572E8">
        <w:tc>
          <w:tcPr>
            <w:tcW w:w="10998" w:type="dxa"/>
          </w:tcPr>
          <w:p w:rsidR="00F9107E" w:rsidRDefault="00F9107E" w:rsidP="006572E8"/>
        </w:tc>
      </w:tr>
    </w:tbl>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2A4F97" w:rsidRDefault="002A4F97" w:rsidP="00C0335C">
      <w:pPr>
        <w:jc w:val="center"/>
        <w:rPr>
          <w:b/>
          <w:sz w:val="28"/>
          <w:szCs w:val="28"/>
        </w:rPr>
      </w:pPr>
    </w:p>
    <w:p w:rsidR="002A4F97" w:rsidRDefault="002A4F97"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Y="151"/>
        <w:tblW w:w="10962" w:type="dxa"/>
        <w:tblLook w:val="04A0" w:firstRow="1" w:lastRow="0" w:firstColumn="1" w:lastColumn="0" w:noHBand="0" w:noVBand="1"/>
      </w:tblPr>
      <w:tblGrid>
        <w:gridCol w:w="4842"/>
        <w:gridCol w:w="630"/>
        <w:gridCol w:w="4680"/>
        <w:gridCol w:w="810"/>
      </w:tblGrid>
      <w:tr w:rsidR="004810BF" w:rsidTr="002B7C05">
        <w:tc>
          <w:tcPr>
            <w:tcW w:w="10962" w:type="dxa"/>
            <w:gridSpan w:val="4"/>
            <w:tcBorders>
              <w:top w:val="single" w:sz="12" w:space="0" w:color="auto"/>
              <w:left w:val="single" w:sz="18" w:space="0" w:color="auto"/>
              <w:bottom w:val="single" w:sz="18" w:space="0" w:color="auto"/>
              <w:right w:val="single" w:sz="18" w:space="0" w:color="auto"/>
            </w:tcBorders>
          </w:tcPr>
          <w:p w:rsidR="004810BF" w:rsidRPr="00DD5BD4" w:rsidRDefault="004810BF" w:rsidP="004810BF">
            <w:pPr>
              <w:rPr>
                <w:b/>
              </w:rPr>
            </w:pPr>
            <w:r>
              <w:rPr>
                <w:b/>
              </w:rPr>
              <w:t>4.  TEMPORARY CONTROLS</w:t>
            </w:r>
          </w:p>
        </w:tc>
      </w:tr>
      <w:tr w:rsidR="004810BF" w:rsidTr="004810BF">
        <w:tc>
          <w:tcPr>
            <w:tcW w:w="10962" w:type="dxa"/>
            <w:gridSpan w:val="4"/>
            <w:tcBorders>
              <w:top w:val="single" w:sz="18" w:space="0" w:color="auto"/>
              <w:left w:val="single" w:sz="18" w:space="0" w:color="auto"/>
              <w:bottom w:val="single" w:sz="6" w:space="0" w:color="auto"/>
              <w:right w:val="single" w:sz="18" w:space="0" w:color="auto"/>
            </w:tcBorders>
          </w:tcPr>
          <w:p w:rsidR="004810BF" w:rsidRDefault="004810BF" w:rsidP="004810BF">
            <w:r>
              <w:t xml:space="preserve">Please check all of the Environmentally Sensitive Maintenance(ESM) Practices or Erosion and Sediment Pollution Control (ESPC) Best Management Practices (BMPs) that will occur for this project: </w:t>
            </w:r>
          </w:p>
        </w:tc>
      </w:tr>
      <w:tr w:rsidR="004810BF" w:rsidTr="004810BF">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Culvert Replacement</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Inlet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Ditch Cleaning / Re-grading</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Culvert Inlet and or Outlet Cleaning</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Driving Surface Aggregate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lined / Vegetated Swale</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Out-Sloping Road</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Filter</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Water Bars</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outlet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Rip Rap Apron</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New Culvert Installation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Straw Bale Barrier</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Through – Pipes (for seeps/springs)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Additional Road Base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Grade Breaks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2B7C05">
        <w:trPr>
          <w:trHeight w:val="27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Filter Fabric Fence / Compost Filter Sock</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Vegetated Filter Strip</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Stabilized Rock Construction Entrance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 xml:space="preserve">Earthwork in Stream Channels </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2B7C05" w:rsidTr="004810BF">
        <w:trPr>
          <w:trHeight w:val="277"/>
        </w:trPr>
        <w:tc>
          <w:tcPr>
            <w:tcW w:w="4842" w:type="dxa"/>
            <w:tcBorders>
              <w:top w:val="single" w:sz="6" w:space="0" w:color="auto"/>
              <w:left w:val="single" w:sz="18" w:space="0" w:color="auto"/>
              <w:bottom w:val="single" w:sz="6" w:space="0" w:color="auto"/>
              <w:right w:val="single" w:sz="6" w:space="0" w:color="auto"/>
            </w:tcBorders>
          </w:tcPr>
          <w:p w:rsidR="002B7C05" w:rsidRDefault="002B7C05" w:rsidP="004810BF">
            <w:r>
              <w:t>Erosion Control Blanket</w:t>
            </w:r>
          </w:p>
        </w:tc>
        <w:tc>
          <w:tcPr>
            <w:tcW w:w="630" w:type="dxa"/>
            <w:tcBorders>
              <w:top w:val="single" w:sz="6" w:space="0" w:color="auto"/>
              <w:left w:val="single" w:sz="6" w:space="0" w:color="auto"/>
              <w:bottom w:val="single" w:sz="6" w:space="0" w:color="auto"/>
              <w:right w:val="single" w:sz="6" w:space="0" w:color="auto"/>
            </w:tcBorders>
          </w:tcPr>
          <w:p w:rsidR="002B7C05" w:rsidRDefault="002B7C05" w:rsidP="004810BF"/>
        </w:tc>
        <w:tc>
          <w:tcPr>
            <w:tcW w:w="4680" w:type="dxa"/>
            <w:tcBorders>
              <w:top w:val="single" w:sz="6" w:space="0" w:color="auto"/>
              <w:left w:val="single" w:sz="6" w:space="0" w:color="auto"/>
              <w:bottom w:val="single" w:sz="6" w:space="0" w:color="auto"/>
              <w:right w:val="single" w:sz="6" w:space="0" w:color="auto"/>
            </w:tcBorders>
          </w:tcPr>
          <w:p w:rsidR="002B7C05" w:rsidRDefault="003D71C3" w:rsidP="004810BF">
            <w:r>
              <w:t xml:space="preserve">Temporary Vegetated Stabilization (must be within 4 days of construction ceasing) </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Other:(Please reference from PA DEP Erosion and Sediment Pollution Control Program Manual, March 2012)</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4810BF">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2B7C05">
        <w:trPr>
          <w:trHeight w:val="277"/>
        </w:trPr>
        <w:tc>
          <w:tcPr>
            <w:tcW w:w="10152" w:type="dxa"/>
            <w:gridSpan w:val="3"/>
            <w:tcBorders>
              <w:top w:val="single" w:sz="6" w:space="0" w:color="auto"/>
              <w:left w:val="single" w:sz="18" w:space="0" w:color="auto"/>
              <w:bottom w:val="single" w:sz="18"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18" w:space="0" w:color="auto"/>
              <w:right w:val="single" w:sz="18" w:space="0" w:color="auto"/>
            </w:tcBorders>
          </w:tcPr>
          <w:p w:rsidR="002B7C05" w:rsidRDefault="002B7C05" w:rsidP="004810BF"/>
        </w:tc>
      </w:tr>
    </w:tbl>
    <w:p w:rsidR="00840BD9" w:rsidRDefault="00840BD9" w:rsidP="00C0335C">
      <w:pPr>
        <w:jc w:val="center"/>
        <w:rPr>
          <w:b/>
          <w:sz w:val="28"/>
          <w:szCs w:val="28"/>
        </w:rPr>
      </w:pPr>
    </w:p>
    <w:tbl>
      <w:tblPr>
        <w:tblStyle w:val="TableGrid"/>
        <w:tblpPr w:leftFromText="180" w:rightFromText="180" w:vertAnchor="text" w:horzAnchor="margin" w:tblpY="132"/>
        <w:tblW w:w="109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62"/>
      </w:tblGrid>
      <w:tr w:rsidR="004810BF" w:rsidTr="004810BF">
        <w:tc>
          <w:tcPr>
            <w:tcW w:w="10962" w:type="dxa"/>
            <w:tcBorders>
              <w:top w:val="single" w:sz="18" w:space="0" w:color="auto"/>
              <w:bottom w:val="single" w:sz="18" w:space="0" w:color="auto"/>
            </w:tcBorders>
          </w:tcPr>
          <w:p w:rsidR="004810BF" w:rsidRPr="00C15391" w:rsidRDefault="004810BF" w:rsidP="004810BF">
            <w:pPr>
              <w:rPr>
                <w:b/>
              </w:rPr>
            </w:pPr>
            <w:r>
              <w:rPr>
                <w:b/>
              </w:rPr>
              <w:t>5.  PERMANAENT CONTROLS</w:t>
            </w:r>
          </w:p>
        </w:tc>
      </w:tr>
      <w:tr w:rsidR="004810BF" w:rsidTr="004810BF">
        <w:tc>
          <w:tcPr>
            <w:tcW w:w="10962" w:type="dxa"/>
            <w:tcBorders>
              <w:top w:val="single" w:sz="18" w:space="0" w:color="auto"/>
            </w:tcBorders>
          </w:tcPr>
          <w:p w:rsidR="004810BF" w:rsidRDefault="004810BF" w:rsidP="003D71C3">
            <w:pPr>
              <w:jc w:val="both"/>
            </w:pPr>
            <w:r>
              <w:t>When a project is completed, it is necessary to ensure permanent stabilization of the site.   This entails the stabilization of all exposed soil areas through revegetation, stone, pavement or other stabilization practice.</w:t>
            </w:r>
            <w:r w:rsidR="002B7C05">
              <w:t xml:space="preserve"> </w:t>
            </w:r>
            <w:r w:rsidR="003D71C3">
              <w:t>Upon completion</w:t>
            </w:r>
            <w:r w:rsidR="002B7C05">
              <w:t xml:space="preserve"> of an earth disturbance activity or any stage or phase </w:t>
            </w:r>
            <w:r w:rsidR="003D71C3">
              <w:t>of an activity where a completion</w:t>
            </w:r>
            <w:r w:rsidR="002B7C05">
              <w:t xml:space="preserve"> of earth disturbance activities will exceed 4 days, the site shall be immediately seeded, mulched, or otherwise protected from accelerated erosi</w:t>
            </w:r>
            <w:r w:rsidR="003D71C3">
              <w:t>on and sedimentation</w:t>
            </w:r>
            <w:r w:rsidR="002B7C05">
              <w:t>.</w:t>
            </w:r>
            <w:r w:rsidR="003D71C3">
              <w:t xml:space="preserve"> </w:t>
            </w:r>
            <w:r>
              <w:t xml:space="preserve">List the permanent stabilization BMPs to be used below.  Permanent stabilization BMPs should follow appropriate recommendations.  </w:t>
            </w:r>
          </w:p>
        </w:tc>
      </w:tr>
      <w:tr w:rsidR="004810BF" w:rsidTr="004810BF">
        <w:trPr>
          <w:trHeight w:val="280"/>
        </w:trPr>
        <w:tc>
          <w:tcPr>
            <w:tcW w:w="10962" w:type="dxa"/>
          </w:tcPr>
          <w:p w:rsidR="004810BF" w:rsidRDefault="004810BF" w:rsidP="004810BF"/>
        </w:tc>
      </w:tr>
      <w:tr w:rsidR="004810BF" w:rsidTr="004810BF">
        <w:trPr>
          <w:trHeight w:val="277"/>
        </w:trPr>
        <w:tc>
          <w:tcPr>
            <w:tcW w:w="10962" w:type="dxa"/>
          </w:tcPr>
          <w:p w:rsidR="004810BF" w:rsidRDefault="004810BF" w:rsidP="004810BF"/>
        </w:tc>
      </w:tr>
      <w:tr w:rsidR="004810BF" w:rsidTr="004810BF">
        <w:trPr>
          <w:trHeight w:val="277"/>
        </w:trPr>
        <w:tc>
          <w:tcPr>
            <w:tcW w:w="10962" w:type="dxa"/>
          </w:tcPr>
          <w:p w:rsidR="004810BF" w:rsidRDefault="004810BF"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4810BF">
        <w:trPr>
          <w:trHeight w:val="277"/>
        </w:trPr>
        <w:tc>
          <w:tcPr>
            <w:tcW w:w="10962" w:type="dxa"/>
          </w:tcPr>
          <w:p w:rsidR="002B7C05" w:rsidRDefault="002B7C05" w:rsidP="004810BF"/>
        </w:tc>
      </w:tr>
      <w:tr w:rsidR="002B7C05" w:rsidTr="003D71C3">
        <w:trPr>
          <w:trHeight w:val="327"/>
        </w:trPr>
        <w:tc>
          <w:tcPr>
            <w:tcW w:w="10962" w:type="dxa"/>
          </w:tcPr>
          <w:p w:rsidR="002B7C05" w:rsidRDefault="002B7C05" w:rsidP="004810BF"/>
        </w:tc>
      </w:tr>
    </w:tbl>
    <w:p w:rsidR="00840BD9" w:rsidRDefault="00840BD9" w:rsidP="00C0335C">
      <w:pPr>
        <w:jc w:val="center"/>
        <w:rPr>
          <w:b/>
          <w:sz w:val="28"/>
          <w:szCs w:val="28"/>
        </w:rPr>
      </w:pPr>
    </w:p>
    <w:p w:rsidR="002B7C05" w:rsidRDefault="002B7C05" w:rsidP="00C0335C">
      <w:pPr>
        <w:jc w:val="center"/>
        <w:rPr>
          <w:b/>
          <w:sz w:val="28"/>
          <w:szCs w:val="28"/>
        </w:rPr>
      </w:pPr>
    </w:p>
    <w:p w:rsidR="003D71C3" w:rsidRDefault="003D71C3"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tbl>
      <w:tblPr>
        <w:tblStyle w:val="TableGrid"/>
        <w:tblpPr w:leftFromText="180" w:rightFromText="180" w:vertAnchor="text" w:horzAnchor="margin" w:tblpY="54"/>
        <w:tblOverlap w:val="never"/>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4810BF" w:rsidTr="004810BF">
        <w:tc>
          <w:tcPr>
            <w:tcW w:w="10980" w:type="dxa"/>
            <w:gridSpan w:val="2"/>
            <w:tcBorders>
              <w:top w:val="single" w:sz="18" w:space="0" w:color="auto"/>
              <w:bottom w:val="single" w:sz="18" w:space="0" w:color="auto"/>
            </w:tcBorders>
          </w:tcPr>
          <w:p w:rsidR="004810BF" w:rsidRPr="0098674A" w:rsidRDefault="004810BF" w:rsidP="004810BF">
            <w:pPr>
              <w:rPr>
                <w:b/>
              </w:rPr>
            </w:pPr>
            <w:r>
              <w:rPr>
                <w:b/>
              </w:rPr>
              <w:t>6.  MAINTENANCE PROGRAM</w:t>
            </w:r>
          </w:p>
        </w:tc>
      </w:tr>
      <w:tr w:rsidR="004810BF" w:rsidTr="004810BF">
        <w:tc>
          <w:tcPr>
            <w:tcW w:w="10980" w:type="dxa"/>
            <w:gridSpan w:val="2"/>
            <w:tcBorders>
              <w:top w:val="single" w:sz="18" w:space="0" w:color="auto"/>
            </w:tcBorders>
          </w:tcPr>
          <w:p w:rsidR="004810BF" w:rsidRDefault="004810BF" w:rsidP="004810BF">
            <w:pPr>
              <w:jc w:val="both"/>
            </w:pPr>
            <w:r>
              <w:t>All ESPC BMPs must be properly maintained in order to ensure that they function properly.  Maintenance practices are described in the common BMP descriptions in section 2 of this guide.   List maintenance measures</w:t>
            </w:r>
          </w:p>
          <w:p w:rsidR="004810BF" w:rsidRDefault="004810BF" w:rsidP="004810BF">
            <w:pPr>
              <w:jc w:val="both"/>
            </w:pPr>
            <w:proofErr w:type="gramStart"/>
            <w:r>
              <w:t>to</w:t>
            </w:r>
            <w:proofErr w:type="gramEnd"/>
            <w:r>
              <w:t xml:space="preserve"> be implemented below.  The first four are general measures and are required.   Common maintenance practices are also listed. Check those that apply.  For maintenance practices not listed, describe the practice in the blank lines below and check.</w:t>
            </w:r>
          </w:p>
        </w:tc>
      </w:tr>
      <w:tr w:rsidR="004810BF" w:rsidTr="004810BF">
        <w:tc>
          <w:tcPr>
            <w:tcW w:w="10170" w:type="dxa"/>
          </w:tcPr>
          <w:p w:rsidR="004810BF" w:rsidRDefault="004810BF" w:rsidP="004810BF">
            <w:r>
              <w:t>Until final site stabilization, all ESPC BMPs will be properly inspected weekly and after each rainfall</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All maintenance for ESPC BMPs will be conducted according to the recommendations in this guide</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If any ESPC practice proves to be inadequate, additional measures will be immediately implemented</w:t>
            </w:r>
          </w:p>
        </w:tc>
        <w:tc>
          <w:tcPr>
            <w:tcW w:w="810" w:type="dxa"/>
          </w:tcPr>
          <w:p w:rsidR="004810BF" w:rsidRDefault="004810BF" w:rsidP="004810BF">
            <w:pPr>
              <w:jc w:val="center"/>
            </w:pPr>
            <w:r>
              <w:t>X</w:t>
            </w:r>
          </w:p>
        </w:tc>
      </w:tr>
      <w:tr w:rsidR="003D71C3" w:rsidTr="004810BF">
        <w:tc>
          <w:tcPr>
            <w:tcW w:w="10170" w:type="dxa"/>
          </w:tcPr>
          <w:p w:rsidR="003D71C3" w:rsidRDefault="003D71C3" w:rsidP="004810BF">
            <w:r>
              <w:t>Upon temporary cessation of an earth disturbance activity or any stage or phase of an activity where a cessation of earth disturbance activities will exceed 4 days, the site shall be immediately seeded, mulched, or otherwise protected from accelerated erosion and sedimentation pending future earth disturbance activities.</w:t>
            </w:r>
          </w:p>
        </w:tc>
        <w:tc>
          <w:tcPr>
            <w:tcW w:w="810" w:type="dxa"/>
          </w:tcPr>
          <w:p w:rsidR="003D71C3" w:rsidRDefault="003D71C3" w:rsidP="004810BF">
            <w:pPr>
              <w:jc w:val="center"/>
            </w:pPr>
            <w:r>
              <w:t>X</w:t>
            </w:r>
          </w:p>
        </w:tc>
      </w:tr>
      <w:tr w:rsidR="004810BF" w:rsidTr="004810BF">
        <w:tc>
          <w:tcPr>
            <w:tcW w:w="10170" w:type="dxa"/>
          </w:tcPr>
          <w:p w:rsidR="004810BF" w:rsidRDefault="004810BF" w:rsidP="004810BF">
            <w:r>
              <w:t>Upon final stabilization, all temporary ESPC BMPs will be removed</w:t>
            </w:r>
          </w:p>
        </w:tc>
        <w:tc>
          <w:tcPr>
            <w:tcW w:w="810" w:type="dxa"/>
          </w:tcPr>
          <w:p w:rsidR="004810BF" w:rsidRDefault="004810BF" w:rsidP="004810BF">
            <w:pPr>
              <w:jc w:val="center"/>
            </w:pPr>
            <w:r>
              <w:t>X</w:t>
            </w:r>
          </w:p>
        </w:tc>
      </w:tr>
      <w:tr w:rsidR="004810BF" w:rsidTr="004810BF">
        <w:tc>
          <w:tcPr>
            <w:tcW w:w="10170" w:type="dxa"/>
          </w:tcPr>
          <w:p w:rsidR="004810BF" w:rsidRDefault="004810BF" w:rsidP="004810BF">
            <w:r>
              <w:t>Sediment will be removed from silt fence  when it accumulates to one half the height of the fence</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silt sock  when it accumulates to one half the height of the silt sock</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straw bales  when it accumulates to one third the height of the straw bale</w:t>
            </w:r>
          </w:p>
        </w:tc>
        <w:tc>
          <w:tcPr>
            <w:tcW w:w="810" w:type="dxa"/>
          </w:tcPr>
          <w:p w:rsidR="004810BF" w:rsidRDefault="004810BF" w:rsidP="004810BF">
            <w:pPr>
              <w:jc w:val="center"/>
            </w:pPr>
          </w:p>
        </w:tc>
      </w:tr>
      <w:tr w:rsidR="004810BF" w:rsidTr="004810BF">
        <w:tc>
          <w:tcPr>
            <w:tcW w:w="10170" w:type="dxa"/>
          </w:tcPr>
          <w:p w:rsidR="004810BF" w:rsidRDefault="004810BF" w:rsidP="004810BF">
            <w:r>
              <w:t>Rock construction entrances will be maintained to adequate stone depth</w:t>
            </w:r>
          </w:p>
        </w:tc>
        <w:tc>
          <w:tcPr>
            <w:tcW w:w="810" w:type="dxa"/>
          </w:tcPr>
          <w:p w:rsidR="004810BF" w:rsidRDefault="004810BF" w:rsidP="004810BF">
            <w:pPr>
              <w:jc w:val="center"/>
            </w:pPr>
          </w:p>
        </w:tc>
      </w:tr>
      <w:tr w:rsidR="004810BF" w:rsidTr="004810BF">
        <w:tc>
          <w:tcPr>
            <w:tcW w:w="10170" w:type="dxa"/>
          </w:tcPr>
          <w:p w:rsidR="004810BF" w:rsidRDefault="004810BF" w:rsidP="004810BF">
            <w:r>
              <w:t>Rock construction entrances will be cleaned out if clogged</w:t>
            </w:r>
          </w:p>
        </w:tc>
        <w:tc>
          <w:tcPr>
            <w:tcW w:w="810" w:type="dxa"/>
          </w:tcPr>
          <w:p w:rsidR="004810BF" w:rsidRDefault="004810BF" w:rsidP="004810BF">
            <w:pPr>
              <w:jc w:val="center"/>
            </w:pPr>
          </w:p>
        </w:tc>
      </w:tr>
      <w:tr w:rsidR="004810BF" w:rsidTr="004810BF">
        <w:tc>
          <w:tcPr>
            <w:tcW w:w="10170" w:type="dxa"/>
          </w:tcPr>
          <w:p w:rsidR="004810BF" w:rsidRDefault="004810BF" w:rsidP="004810BF">
            <w:r>
              <w:t>Sediment will be removed from rock filters when it reaches one half the filter height</w:t>
            </w:r>
          </w:p>
        </w:tc>
        <w:tc>
          <w:tcPr>
            <w:tcW w:w="810" w:type="dxa"/>
          </w:tcPr>
          <w:p w:rsidR="004810BF" w:rsidRDefault="004810BF" w:rsidP="004810BF">
            <w:pPr>
              <w:jc w:val="center"/>
            </w:pPr>
          </w:p>
        </w:tc>
      </w:tr>
      <w:tr w:rsidR="004810BF" w:rsidTr="004810BF">
        <w:trPr>
          <w:trHeight w:val="242"/>
        </w:trPr>
        <w:tc>
          <w:tcPr>
            <w:tcW w:w="10170" w:type="dxa"/>
          </w:tcPr>
          <w:p w:rsidR="004810BF" w:rsidRDefault="004810BF" w:rsidP="004810BF">
            <w:pPr>
              <w:jc w:val="both"/>
            </w:pPr>
            <w:r>
              <w:t>All accumulated sediment removed from any practice will be disposed of properly</w:t>
            </w:r>
          </w:p>
        </w:tc>
        <w:tc>
          <w:tcPr>
            <w:tcW w:w="810" w:type="dxa"/>
          </w:tcPr>
          <w:p w:rsidR="004810BF" w:rsidRDefault="004810BF"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r w:rsidR="003D71C3" w:rsidTr="004810BF">
        <w:tc>
          <w:tcPr>
            <w:tcW w:w="10170" w:type="dxa"/>
          </w:tcPr>
          <w:p w:rsidR="003D71C3" w:rsidRDefault="003D71C3" w:rsidP="004810BF"/>
        </w:tc>
        <w:tc>
          <w:tcPr>
            <w:tcW w:w="810" w:type="dxa"/>
          </w:tcPr>
          <w:p w:rsidR="003D71C3" w:rsidRDefault="003D71C3" w:rsidP="004810BF">
            <w:pPr>
              <w:jc w:val="center"/>
            </w:pPr>
          </w:p>
        </w:tc>
      </w:tr>
    </w:tbl>
    <w:p w:rsidR="002A4F97" w:rsidRDefault="002A4F97" w:rsidP="00C0335C">
      <w:pPr>
        <w:jc w:val="center"/>
        <w:rPr>
          <w:b/>
          <w:sz w:val="28"/>
          <w:szCs w:val="28"/>
        </w:rPr>
      </w:pPr>
    </w:p>
    <w:tbl>
      <w:tblPr>
        <w:tblStyle w:val="TableGrid"/>
        <w:tblpPr w:leftFromText="180" w:rightFromText="180" w:vertAnchor="text" w:horzAnchor="margin" w:tblpY="17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2A4F97" w:rsidTr="002A4F97">
        <w:tc>
          <w:tcPr>
            <w:tcW w:w="10980" w:type="dxa"/>
            <w:gridSpan w:val="2"/>
            <w:tcBorders>
              <w:top w:val="single" w:sz="18" w:space="0" w:color="auto"/>
              <w:bottom w:val="single" w:sz="18" w:space="0" w:color="auto"/>
            </w:tcBorders>
          </w:tcPr>
          <w:p w:rsidR="002A4F97" w:rsidRPr="006F77E0" w:rsidRDefault="002A4F97" w:rsidP="002A4F97">
            <w:pPr>
              <w:rPr>
                <w:b/>
              </w:rPr>
            </w:pPr>
            <w:r>
              <w:rPr>
                <w:b/>
              </w:rPr>
              <w:t>7.  Thermal Impacts</w:t>
            </w:r>
          </w:p>
        </w:tc>
      </w:tr>
      <w:tr w:rsidR="002A4F97" w:rsidTr="002A4F97">
        <w:tc>
          <w:tcPr>
            <w:tcW w:w="10980" w:type="dxa"/>
            <w:gridSpan w:val="2"/>
            <w:tcBorders>
              <w:top w:val="single" w:sz="18" w:space="0" w:color="auto"/>
            </w:tcBorders>
          </w:tcPr>
          <w:p w:rsidR="002A4F97" w:rsidRDefault="002A4F97" w:rsidP="002A4F97">
            <w:pPr>
              <w:jc w:val="both"/>
            </w:pPr>
            <w:r>
              <w:t>I</w:t>
            </w:r>
            <w:r w:rsidRPr="002A4F97">
              <w:t>dentify BMPs</w:t>
            </w:r>
            <w:r>
              <w:t xml:space="preserve"> used</w:t>
            </w:r>
            <w:r w:rsidRPr="002A4F97">
              <w:t xml:space="preserve"> to avoid, minimize or mitigate potential pollution from thermal impacts (some typical BMPs: distance from receiving water, limited extent/duration of earth disturbance activity, </w:t>
            </w:r>
            <w:proofErr w:type="gramStart"/>
            <w:r w:rsidRPr="002A4F97">
              <w:t>use</w:t>
            </w:r>
            <w:proofErr w:type="gramEnd"/>
            <w:r w:rsidRPr="002A4F97">
              <w:t xml:space="preserve"> of vegetation/filter strips, avoid direct discharges, etc.)</w:t>
            </w:r>
          </w:p>
        </w:tc>
      </w:tr>
      <w:tr w:rsidR="002A4F97" w:rsidTr="00C0365A">
        <w:trPr>
          <w:trHeight w:val="281"/>
        </w:trPr>
        <w:tc>
          <w:tcPr>
            <w:tcW w:w="10170" w:type="dxa"/>
          </w:tcPr>
          <w:p w:rsidR="002A4F97" w:rsidRDefault="002A4F97" w:rsidP="001D57CD">
            <w:pPr>
              <w:jc w:val="both"/>
            </w:pPr>
            <w:r>
              <w:t>Avoid Direct Dischar</w:t>
            </w:r>
            <w:r w:rsidR="003D71C3">
              <w:t xml:space="preserve">ge to </w:t>
            </w:r>
            <w:r w:rsidR="001D57CD">
              <w:t>s</w:t>
            </w:r>
            <w:r w:rsidR="003D71C3">
              <w:t xml:space="preserve">urface </w:t>
            </w:r>
            <w:r w:rsidR="001D57CD">
              <w:t>w</w:t>
            </w:r>
            <w:r w:rsidR="003D71C3">
              <w:t>aters</w:t>
            </w:r>
          </w:p>
        </w:tc>
        <w:tc>
          <w:tcPr>
            <w:tcW w:w="810" w:type="dxa"/>
          </w:tcPr>
          <w:p w:rsidR="002A4F97" w:rsidRDefault="002A4F97" w:rsidP="002A4F97">
            <w:pPr>
              <w:jc w:val="both"/>
            </w:pPr>
            <w:r>
              <w:t xml:space="preserve">    X</w:t>
            </w:r>
          </w:p>
        </w:tc>
      </w:tr>
      <w:tr w:rsidR="002A4F97" w:rsidTr="00696D9A">
        <w:trPr>
          <w:trHeight w:val="277"/>
        </w:trPr>
        <w:tc>
          <w:tcPr>
            <w:tcW w:w="10170" w:type="dxa"/>
          </w:tcPr>
          <w:p w:rsidR="002A4F97" w:rsidRDefault="002A4F97" w:rsidP="002A4F97">
            <w:pPr>
              <w:jc w:val="both"/>
            </w:pPr>
            <w:r>
              <w:t>Vegetated Filter Strips</w:t>
            </w:r>
          </w:p>
        </w:tc>
        <w:tc>
          <w:tcPr>
            <w:tcW w:w="810" w:type="dxa"/>
          </w:tcPr>
          <w:p w:rsidR="002A4F97" w:rsidRDefault="002A4F97" w:rsidP="002A4F97">
            <w:pPr>
              <w:jc w:val="both"/>
            </w:pPr>
          </w:p>
        </w:tc>
      </w:tr>
      <w:tr w:rsidR="002A4F97" w:rsidTr="005867B7">
        <w:trPr>
          <w:trHeight w:val="277"/>
        </w:trPr>
        <w:tc>
          <w:tcPr>
            <w:tcW w:w="10170" w:type="dxa"/>
          </w:tcPr>
          <w:p w:rsidR="002A4F97" w:rsidRDefault="002A4F97" w:rsidP="002A4F97">
            <w:pPr>
              <w:jc w:val="both"/>
            </w:pPr>
            <w:r>
              <w:t>Limit the extend/duration of earth disturbance activities</w:t>
            </w:r>
          </w:p>
        </w:tc>
        <w:tc>
          <w:tcPr>
            <w:tcW w:w="810" w:type="dxa"/>
          </w:tcPr>
          <w:p w:rsidR="002A4F97" w:rsidRDefault="002A4F97" w:rsidP="002A4F97">
            <w:pPr>
              <w:jc w:val="both"/>
            </w:pPr>
          </w:p>
        </w:tc>
      </w:tr>
      <w:tr w:rsidR="00912629" w:rsidTr="005867B7">
        <w:trPr>
          <w:trHeight w:val="277"/>
        </w:trPr>
        <w:tc>
          <w:tcPr>
            <w:tcW w:w="10170" w:type="dxa"/>
          </w:tcPr>
          <w:p w:rsidR="00912629" w:rsidRDefault="003D71C3" w:rsidP="002A4F97">
            <w:pPr>
              <w:jc w:val="both"/>
            </w:pPr>
            <w:r>
              <w:t>Maintain Riparian Buffer Areas</w:t>
            </w:r>
            <w:r w:rsidR="00912629">
              <w:t>:</w:t>
            </w:r>
          </w:p>
        </w:tc>
        <w:tc>
          <w:tcPr>
            <w:tcW w:w="810" w:type="dxa"/>
          </w:tcPr>
          <w:p w:rsidR="00912629" w:rsidRDefault="00912629" w:rsidP="002A4F97">
            <w:pPr>
              <w:jc w:val="both"/>
            </w:pPr>
          </w:p>
        </w:tc>
      </w:tr>
      <w:tr w:rsidR="00912629" w:rsidTr="005867B7">
        <w:trPr>
          <w:trHeight w:val="277"/>
        </w:trPr>
        <w:tc>
          <w:tcPr>
            <w:tcW w:w="10170" w:type="dxa"/>
          </w:tcPr>
          <w:p w:rsidR="00912629" w:rsidRDefault="00912629" w:rsidP="002A4F97">
            <w:pPr>
              <w:jc w:val="both"/>
            </w:pPr>
            <w:r>
              <w:t>Other:</w:t>
            </w:r>
          </w:p>
        </w:tc>
        <w:tc>
          <w:tcPr>
            <w:tcW w:w="810" w:type="dxa"/>
          </w:tcPr>
          <w:p w:rsidR="00912629" w:rsidRDefault="00912629" w:rsidP="002A4F97">
            <w:pPr>
              <w:jc w:val="both"/>
            </w:pPr>
          </w:p>
        </w:tc>
      </w:tr>
      <w:tr w:rsidR="003D71C3" w:rsidTr="005867B7">
        <w:trPr>
          <w:trHeight w:val="277"/>
        </w:trPr>
        <w:tc>
          <w:tcPr>
            <w:tcW w:w="10170" w:type="dxa"/>
          </w:tcPr>
          <w:p w:rsidR="003D71C3" w:rsidRDefault="003D71C3" w:rsidP="002A4F97">
            <w:pPr>
              <w:jc w:val="both"/>
            </w:pPr>
            <w:r>
              <w:t>Other:</w:t>
            </w:r>
          </w:p>
        </w:tc>
        <w:tc>
          <w:tcPr>
            <w:tcW w:w="810" w:type="dxa"/>
          </w:tcPr>
          <w:p w:rsidR="003D71C3" w:rsidRDefault="003D71C3" w:rsidP="002A4F97">
            <w:pPr>
              <w:jc w:val="both"/>
            </w:pPr>
          </w:p>
        </w:tc>
      </w:tr>
    </w:tbl>
    <w:p w:rsidR="002A4F97" w:rsidRDefault="002A4F97" w:rsidP="00593243">
      <w:pPr>
        <w:rPr>
          <w:b/>
          <w:sz w:val="28"/>
          <w:szCs w:val="28"/>
        </w:rPr>
      </w:pPr>
    </w:p>
    <w:tbl>
      <w:tblPr>
        <w:tblStyle w:val="TableGrid"/>
        <w:tblpPr w:leftFromText="180" w:rightFromText="180" w:vertAnchor="text" w:horzAnchor="margin" w:tblpY="1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810"/>
        <w:gridCol w:w="4680"/>
        <w:gridCol w:w="810"/>
      </w:tblGrid>
      <w:tr w:rsidR="002B7C05" w:rsidTr="002B7C05">
        <w:tc>
          <w:tcPr>
            <w:tcW w:w="10980" w:type="dxa"/>
            <w:gridSpan w:val="4"/>
            <w:tcBorders>
              <w:top w:val="single" w:sz="18" w:space="0" w:color="auto"/>
              <w:bottom w:val="single" w:sz="18" w:space="0" w:color="auto"/>
            </w:tcBorders>
          </w:tcPr>
          <w:p w:rsidR="002B7C05" w:rsidRPr="006F77E0" w:rsidRDefault="002B7C05" w:rsidP="002B7C05">
            <w:pPr>
              <w:rPr>
                <w:b/>
              </w:rPr>
            </w:pPr>
            <w:r>
              <w:rPr>
                <w:b/>
              </w:rPr>
              <w:t>8.  EROSION CONTROL PLAN DRAWING</w:t>
            </w:r>
          </w:p>
        </w:tc>
      </w:tr>
      <w:tr w:rsidR="002B7C05" w:rsidTr="002B7C05">
        <w:tc>
          <w:tcPr>
            <w:tcW w:w="10980" w:type="dxa"/>
            <w:gridSpan w:val="4"/>
            <w:tcBorders>
              <w:top w:val="single" w:sz="18" w:space="0" w:color="auto"/>
            </w:tcBorders>
          </w:tcPr>
          <w:p w:rsidR="002B7C05" w:rsidRDefault="002B7C05" w:rsidP="002B7C05">
            <w:pPr>
              <w:jc w:val="both"/>
            </w:pPr>
            <w:r>
              <w:t>A plan or drawing illustrating your ESPC plan is required. Drawings included with your Dirt, Gravel, &amp; Low Volume Road application should include the locations of all of the practices found above. (See section 4, Temporary Controls)</w:t>
            </w:r>
          </w:p>
        </w:tc>
      </w:tr>
      <w:tr w:rsidR="002B7C05" w:rsidTr="002B7C05">
        <w:trPr>
          <w:trHeight w:val="281"/>
        </w:trPr>
        <w:tc>
          <w:tcPr>
            <w:tcW w:w="4680" w:type="dxa"/>
          </w:tcPr>
          <w:p w:rsidR="002B7C05" w:rsidRDefault="002B7C05" w:rsidP="002B7C05">
            <w:pPr>
              <w:jc w:val="both"/>
            </w:pPr>
            <w:r>
              <w:t>Name of project</w:t>
            </w:r>
          </w:p>
        </w:tc>
        <w:tc>
          <w:tcPr>
            <w:tcW w:w="810" w:type="dxa"/>
          </w:tcPr>
          <w:p w:rsidR="002B7C05" w:rsidRDefault="002B7C05" w:rsidP="002B7C05">
            <w:pPr>
              <w:jc w:val="both"/>
            </w:pPr>
          </w:p>
        </w:tc>
        <w:tc>
          <w:tcPr>
            <w:tcW w:w="4680" w:type="dxa"/>
          </w:tcPr>
          <w:p w:rsidR="002B7C05" w:rsidRDefault="002B7C05" w:rsidP="002B7C05">
            <w:pPr>
              <w:jc w:val="both"/>
            </w:pPr>
            <w:r>
              <w:t>Location and type of ESPC / ESM practice</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North arrow</w:t>
            </w:r>
          </w:p>
        </w:tc>
        <w:tc>
          <w:tcPr>
            <w:tcW w:w="810" w:type="dxa"/>
          </w:tcPr>
          <w:p w:rsidR="002B7C05" w:rsidRDefault="002B7C05" w:rsidP="002B7C05">
            <w:pPr>
              <w:jc w:val="both"/>
            </w:pPr>
          </w:p>
        </w:tc>
        <w:tc>
          <w:tcPr>
            <w:tcW w:w="4680" w:type="dxa"/>
          </w:tcPr>
          <w:p w:rsidR="002B7C05" w:rsidRDefault="002B7C05" w:rsidP="002B7C05">
            <w:pPr>
              <w:jc w:val="both"/>
            </w:pPr>
            <w:r>
              <w:t>Property lines</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Scale</w:t>
            </w:r>
          </w:p>
        </w:tc>
        <w:tc>
          <w:tcPr>
            <w:tcW w:w="810" w:type="dxa"/>
          </w:tcPr>
          <w:p w:rsidR="002B7C05" w:rsidRDefault="002B7C05" w:rsidP="002B7C05">
            <w:pPr>
              <w:jc w:val="both"/>
            </w:pPr>
          </w:p>
        </w:tc>
        <w:tc>
          <w:tcPr>
            <w:tcW w:w="4680" w:type="dxa"/>
          </w:tcPr>
          <w:p w:rsidR="002B7C05" w:rsidRDefault="002B7C05" w:rsidP="002B7C05">
            <w:pPr>
              <w:jc w:val="both"/>
            </w:pPr>
            <w:r>
              <w:t>Legend or key</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Streams or ponds (include name if known)</w:t>
            </w:r>
          </w:p>
        </w:tc>
        <w:tc>
          <w:tcPr>
            <w:tcW w:w="810" w:type="dxa"/>
          </w:tcPr>
          <w:p w:rsidR="002B7C05" w:rsidRDefault="002B7C05" w:rsidP="002B7C05">
            <w:pPr>
              <w:jc w:val="both"/>
            </w:pPr>
          </w:p>
        </w:tc>
        <w:tc>
          <w:tcPr>
            <w:tcW w:w="4680" w:type="dxa"/>
          </w:tcPr>
          <w:p w:rsidR="002B7C05" w:rsidRDefault="001D57CD" w:rsidP="002B7C05">
            <w:pPr>
              <w:jc w:val="both"/>
            </w:pPr>
            <w:r>
              <w:t>Existing riparian buffers and vegetated areas</w:t>
            </w: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Existing features such as buildings or roads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2B7C05" w:rsidTr="002B7C05">
        <w:trPr>
          <w:trHeight w:val="277"/>
        </w:trPr>
        <w:tc>
          <w:tcPr>
            <w:tcW w:w="4680" w:type="dxa"/>
          </w:tcPr>
          <w:p w:rsidR="002B7C05" w:rsidRDefault="002B7C05" w:rsidP="002B7C05">
            <w:pPr>
              <w:jc w:val="both"/>
            </w:pPr>
            <w:r>
              <w:t>Proposed features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5C3FA2" w:rsidTr="002B7C05">
        <w:trPr>
          <w:trHeight w:val="277"/>
        </w:trPr>
        <w:tc>
          <w:tcPr>
            <w:tcW w:w="4680" w:type="dxa"/>
          </w:tcPr>
          <w:p w:rsidR="005C3FA2" w:rsidRDefault="005C3FA2" w:rsidP="002B7C05">
            <w:pPr>
              <w:jc w:val="both"/>
            </w:pPr>
            <w:r>
              <w:t>Direction of slopes / Contour Lines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r w:rsidR="005C3FA2" w:rsidTr="005C3FA2">
        <w:trPr>
          <w:trHeight w:val="168"/>
        </w:trPr>
        <w:tc>
          <w:tcPr>
            <w:tcW w:w="4680" w:type="dxa"/>
          </w:tcPr>
          <w:p w:rsidR="005C3FA2" w:rsidRDefault="005C3FA2" w:rsidP="002B7C05">
            <w:pPr>
              <w:jc w:val="both"/>
            </w:pPr>
            <w:r>
              <w:t>Soil Types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bl>
    <w:p w:rsidR="002A4F97" w:rsidRDefault="002A4F97" w:rsidP="00593243">
      <w:pPr>
        <w:rPr>
          <w:b/>
          <w:sz w:val="28"/>
          <w:szCs w:val="28"/>
        </w:rPr>
      </w:pPr>
    </w:p>
    <w:p w:rsidR="002B7C05" w:rsidRDefault="002B7C05" w:rsidP="00593243">
      <w:pPr>
        <w:rPr>
          <w:b/>
          <w:sz w:val="28"/>
          <w:szCs w:val="28"/>
        </w:rPr>
      </w:pPr>
    </w:p>
    <w:p w:rsidR="00840BD9" w:rsidRDefault="002A4F97" w:rsidP="00593243">
      <w:pPr>
        <w:rPr>
          <w:b/>
          <w:sz w:val="28"/>
          <w:szCs w:val="28"/>
        </w:rPr>
      </w:pPr>
      <w:r>
        <w:rPr>
          <w:b/>
          <w:sz w:val="28"/>
          <w:szCs w:val="28"/>
        </w:rPr>
        <w:t>**</w:t>
      </w:r>
      <w:r w:rsidR="00593243">
        <w:rPr>
          <w:b/>
          <w:sz w:val="28"/>
          <w:szCs w:val="28"/>
        </w:rPr>
        <w:t>*IMPORTANT***</w:t>
      </w:r>
    </w:p>
    <w:p w:rsidR="00593243" w:rsidRDefault="00593243" w:rsidP="00593243">
      <w:pPr>
        <w:rPr>
          <w:b/>
          <w:sz w:val="28"/>
          <w:szCs w:val="28"/>
        </w:rPr>
      </w:pPr>
      <w:r>
        <w:rPr>
          <w:b/>
          <w:sz w:val="28"/>
          <w:szCs w:val="28"/>
        </w:rPr>
        <w:t>Keep a copy of this plan for your records and PROVIDE A COPY TO YOUR CONTACTOR, if applicable. This plan must be kept onsite at all times during earth disturbance.</w:t>
      </w:r>
    </w:p>
    <w:p w:rsidR="002A4F97" w:rsidRDefault="002A4F97" w:rsidP="00593243">
      <w:pPr>
        <w:jc w:val="right"/>
        <w:rPr>
          <w:b/>
          <w:i/>
          <w:sz w:val="28"/>
          <w:szCs w:val="28"/>
        </w:rPr>
      </w:pPr>
    </w:p>
    <w:p w:rsidR="00593243" w:rsidRDefault="00593243" w:rsidP="002A4F97">
      <w:pPr>
        <w:jc w:val="center"/>
        <w:rPr>
          <w:b/>
          <w:i/>
          <w:sz w:val="28"/>
          <w:szCs w:val="28"/>
        </w:rPr>
      </w:pPr>
      <w:r>
        <w:rPr>
          <w:b/>
          <w:i/>
          <w:sz w:val="28"/>
          <w:szCs w:val="28"/>
        </w:rPr>
        <w:t>RESOURCES</w:t>
      </w:r>
    </w:p>
    <w:p w:rsidR="00593243" w:rsidRPr="00B86905" w:rsidRDefault="00593243" w:rsidP="00593243">
      <w:pPr>
        <w:jc w:val="both"/>
        <w:rPr>
          <w:b/>
          <w:i/>
          <w:sz w:val="28"/>
          <w:szCs w:val="28"/>
          <w:u w:val="single"/>
        </w:rPr>
      </w:pPr>
      <w:r>
        <w:rPr>
          <w:b/>
          <w:i/>
          <w:sz w:val="28"/>
          <w:szCs w:val="28"/>
          <w:u w:val="single"/>
        </w:rPr>
        <w:t>LITERATURE</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Environmentally Sensitive Maintenance for Dirt &amp; Gravel Roads</w:t>
      </w:r>
    </w:p>
    <w:p w:rsidR="00593243" w:rsidRPr="004810BF" w:rsidRDefault="00593243" w:rsidP="00593243">
      <w:pPr>
        <w:jc w:val="both"/>
        <w:rPr>
          <w:sz w:val="16"/>
          <w:szCs w:val="16"/>
          <w:u w:val="single"/>
        </w:rPr>
      </w:pPr>
    </w:p>
    <w:p w:rsidR="00593243" w:rsidRPr="00ED468B" w:rsidRDefault="00593243" w:rsidP="00593243">
      <w:pPr>
        <w:jc w:val="both"/>
        <w:rPr>
          <w:u w:val="single"/>
        </w:rPr>
      </w:pPr>
      <w:r>
        <w:rPr>
          <w:u w:val="single"/>
        </w:rPr>
        <w:t>E</w:t>
      </w:r>
      <w:r w:rsidRPr="00ED468B">
        <w:rPr>
          <w:u w:val="single"/>
        </w:rPr>
        <w:t xml:space="preserve">rosion and Sediment Pollution Control Program Manual, Pennsylvania </w:t>
      </w:r>
      <w:r>
        <w:rPr>
          <w:u w:val="single"/>
        </w:rPr>
        <w:t>EP</w:t>
      </w:r>
      <w:r w:rsidRPr="00ED468B">
        <w:rPr>
          <w:u w:val="single"/>
        </w:rPr>
        <w:t>, March 2012.</w:t>
      </w:r>
    </w:p>
    <w:p w:rsidR="00593243" w:rsidRPr="00754993" w:rsidRDefault="00593243" w:rsidP="00593243">
      <w:pPr>
        <w:jc w:val="both"/>
        <w:rPr>
          <w:sz w:val="16"/>
          <w:szCs w:val="16"/>
        </w:rPr>
      </w:pPr>
    </w:p>
    <w:p w:rsidR="00593243" w:rsidRDefault="00593243" w:rsidP="00593243">
      <w:pPr>
        <w:jc w:val="both"/>
        <w:rPr>
          <w:u w:val="single"/>
        </w:rPr>
      </w:pPr>
      <w:r w:rsidRPr="00ED468B">
        <w:rPr>
          <w:u w:val="single"/>
        </w:rPr>
        <w:t>Erosion Control and Conservation Plantings on Noncropland, Pennsylvania State University, 1997</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 xml:space="preserve">The Agronomy Guide, 2013-2014, </w:t>
      </w:r>
      <w:proofErr w:type="gramStart"/>
      <w:r>
        <w:rPr>
          <w:u w:val="single"/>
        </w:rPr>
        <w:t>The</w:t>
      </w:r>
      <w:proofErr w:type="gramEnd"/>
      <w:r>
        <w:rPr>
          <w:u w:val="single"/>
        </w:rPr>
        <w:t xml:space="preserve"> Pennsylvania State University, 2013</w:t>
      </w:r>
    </w:p>
    <w:p w:rsidR="00593243" w:rsidRDefault="00593243" w:rsidP="00593243">
      <w:pPr>
        <w:jc w:val="both"/>
        <w:rPr>
          <w:u w:val="single"/>
        </w:rPr>
      </w:pPr>
    </w:p>
    <w:p w:rsidR="00593243" w:rsidRPr="00754993" w:rsidRDefault="00593243" w:rsidP="00593243">
      <w:pPr>
        <w:jc w:val="both"/>
        <w:rPr>
          <w:sz w:val="16"/>
          <w:szCs w:val="16"/>
        </w:rPr>
      </w:pPr>
      <w:r>
        <w:rPr>
          <w:u w:val="single"/>
        </w:rPr>
        <w:t xml:space="preserve"> </w:t>
      </w:r>
    </w:p>
    <w:p w:rsidR="00593243" w:rsidRPr="00B86905" w:rsidRDefault="00593243" w:rsidP="00593243">
      <w:pPr>
        <w:jc w:val="both"/>
        <w:rPr>
          <w:b/>
          <w:i/>
          <w:sz w:val="28"/>
          <w:szCs w:val="28"/>
          <w:u w:val="single"/>
        </w:rPr>
      </w:pPr>
      <w:r w:rsidRPr="00B86905">
        <w:rPr>
          <w:b/>
          <w:i/>
          <w:sz w:val="28"/>
          <w:szCs w:val="28"/>
          <w:u w:val="single"/>
        </w:rPr>
        <w:t>WEBSITES</w:t>
      </w:r>
      <w:r>
        <w:rPr>
          <w:b/>
          <w:i/>
          <w:sz w:val="28"/>
          <w:szCs w:val="28"/>
          <w:u w:val="single"/>
        </w:rPr>
        <w:t xml:space="preserve"> AND RESOURCES</w:t>
      </w:r>
    </w:p>
    <w:p w:rsidR="00593243" w:rsidRDefault="00593243" w:rsidP="00593243">
      <w:pPr>
        <w:spacing w:line="360" w:lineRule="auto"/>
      </w:pPr>
    </w:p>
    <w:p w:rsidR="00593243" w:rsidRDefault="00593243" w:rsidP="00593243">
      <w:pPr>
        <w:spacing w:line="360" w:lineRule="auto"/>
      </w:pPr>
      <w:r>
        <w:t xml:space="preserve">Dirt, Gravel, &amp; Low Volume Road Program - </w:t>
      </w:r>
      <w:hyperlink r:id="rId9" w:history="1">
        <w:r w:rsidRPr="00A25A9E">
          <w:rPr>
            <w:rStyle w:val="Hyperlink"/>
          </w:rPr>
          <w:t>http://www.dirtandgravel.psu.edu/</w:t>
        </w:r>
      </w:hyperlink>
    </w:p>
    <w:p w:rsidR="00593243" w:rsidRDefault="00593243" w:rsidP="00593243">
      <w:pPr>
        <w:spacing w:line="360" w:lineRule="auto"/>
      </w:pPr>
      <w:r>
        <w:t xml:space="preserve">DEP – </w:t>
      </w:r>
      <w:hyperlink r:id="rId10" w:history="1">
        <w:r w:rsidRPr="00A541F7">
          <w:rPr>
            <w:rStyle w:val="Hyperlink"/>
          </w:rPr>
          <w:t>www.depweb.state.pa.us</w:t>
        </w:r>
      </w:hyperlink>
      <w:r>
        <w:t xml:space="preserve"> </w:t>
      </w:r>
    </w:p>
    <w:p w:rsidR="00593243" w:rsidRDefault="00593243" w:rsidP="00593243">
      <w:pPr>
        <w:spacing w:line="360" w:lineRule="auto"/>
        <w:rPr>
          <w:rStyle w:val="Hyperlink"/>
        </w:rPr>
      </w:pPr>
      <w:r>
        <w:t xml:space="preserve">NRCS Soil Survey </w:t>
      </w:r>
      <w:proofErr w:type="gramStart"/>
      <w:r>
        <w:t xml:space="preserve">–  </w:t>
      </w:r>
      <w:proofErr w:type="gramEnd"/>
      <w:hyperlink r:id="rId11" w:history="1">
        <w:r>
          <w:rPr>
            <w:rStyle w:val="Hyperlink"/>
          </w:rPr>
          <w:t>http://websoilsurvey.nrcs.usda.gov/app/</w:t>
        </w:r>
      </w:hyperlink>
    </w:p>
    <w:p w:rsidR="00593243" w:rsidRDefault="00593243" w:rsidP="00593243">
      <w:pPr>
        <w:spacing w:line="360" w:lineRule="auto"/>
        <w:rPr>
          <w:rStyle w:val="Hyperlink"/>
          <w:color w:val="auto"/>
          <w:u w:val="none"/>
        </w:rPr>
      </w:pPr>
      <w:r>
        <w:rPr>
          <w:rStyle w:val="Hyperlink"/>
          <w:color w:val="auto"/>
          <w:u w:val="none"/>
        </w:rPr>
        <w:t xml:space="preserve">Penn State Publications – </w:t>
      </w:r>
      <w:hyperlink r:id="rId12" w:history="1">
        <w:r w:rsidRPr="00EC7250">
          <w:rPr>
            <w:rStyle w:val="Hyperlink"/>
          </w:rPr>
          <w:t>http://pubs.cas.psu.edu/Publications.asp</w:t>
        </w:r>
      </w:hyperlink>
    </w:p>
    <w:p w:rsidR="00593243" w:rsidRDefault="00593243" w:rsidP="00593243">
      <w:pPr>
        <w:spacing w:line="360" w:lineRule="auto"/>
        <w:rPr>
          <w:rStyle w:val="Hyperlink"/>
          <w:color w:val="auto"/>
          <w:u w:val="none"/>
        </w:rPr>
      </w:pPr>
      <w:r>
        <w:rPr>
          <w:rStyle w:val="Hyperlink"/>
          <w:color w:val="auto"/>
          <w:u w:val="none"/>
        </w:rPr>
        <w:t xml:space="preserve">Penn State Agronomy Guide – </w:t>
      </w:r>
      <w:hyperlink r:id="rId13" w:history="1">
        <w:r w:rsidRPr="00EC7250">
          <w:rPr>
            <w:rStyle w:val="Hyperlink"/>
          </w:rPr>
          <w:t>http://pubs.cas.psu.edu/FreePubs/PDFs/agrs026.pdf</w:t>
        </w:r>
      </w:hyperlink>
    </w:p>
    <w:p w:rsidR="00593243" w:rsidRDefault="00593243" w:rsidP="00593243">
      <w:pPr>
        <w:spacing w:line="360" w:lineRule="auto"/>
        <w:rPr>
          <w:rStyle w:val="Hyperlink"/>
          <w:b/>
        </w:rPr>
      </w:pPr>
      <w:r w:rsidRPr="00DA4904">
        <w:t>Erosion Control and Conservation Plantings on Noncropland</w:t>
      </w:r>
      <w:r>
        <w:t xml:space="preserve"> - </w:t>
      </w:r>
      <w:hyperlink r:id="rId14" w:history="1">
        <w:r w:rsidRPr="00EC7250">
          <w:rPr>
            <w:rStyle w:val="Hyperlink"/>
          </w:rPr>
          <w:t>http://www.dauphincd.org/erosion/EROSION%20AND%20SEDIMENT%20CONTROL%20ON%20NONCROPLAND.</w:t>
        </w:r>
        <w:r w:rsidRPr="00E31AA6">
          <w:rPr>
            <w:rStyle w:val="Hyperlink"/>
            <w:b/>
          </w:rPr>
          <w:t>pdf</w:t>
        </w:r>
      </w:hyperlink>
    </w:p>
    <w:p w:rsidR="00D50E19" w:rsidRPr="00734BF9" w:rsidRDefault="00D50E19" w:rsidP="00C0335C">
      <w:pPr>
        <w:jc w:val="center"/>
        <w:rPr>
          <w:b/>
          <w:sz w:val="28"/>
          <w:szCs w:val="28"/>
        </w:rPr>
      </w:pPr>
    </w:p>
    <w:p w:rsidR="00D50E19" w:rsidRDefault="00D50E19" w:rsidP="00255439">
      <w:pPr>
        <w:jc w:val="right"/>
        <w:rPr>
          <w:b/>
          <w:i/>
          <w:sz w:val="28"/>
          <w:szCs w:val="28"/>
        </w:rPr>
      </w:pPr>
    </w:p>
    <w:sectPr w:rsidR="00D50E19" w:rsidSect="00593243">
      <w:pgSz w:w="12240" w:h="15840"/>
      <w:pgMar w:top="63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8B" w:rsidRDefault="004C4B8B" w:rsidP="0087258A">
      <w:r>
        <w:separator/>
      </w:r>
    </w:p>
  </w:endnote>
  <w:endnote w:type="continuationSeparator" w:id="0">
    <w:p w:rsidR="004C4B8B" w:rsidRDefault="004C4B8B" w:rsidP="008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8B" w:rsidRDefault="004C4B8B" w:rsidP="0087258A">
      <w:r>
        <w:separator/>
      </w:r>
    </w:p>
  </w:footnote>
  <w:footnote w:type="continuationSeparator" w:id="0">
    <w:p w:rsidR="004C4B8B" w:rsidRDefault="004C4B8B" w:rsidP="0087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B2"/>
    <w:multiLevelType w:val="singleLevel"/>
    <w:tmpl w:val="E08AAF7E"/>
    <w:lvl w:ilvl="0">
      <w:numFmt w:val="bullet"/>
      <w:lvlText w:val="-"/>
      <w:lvlJc w:val="left"/>
      <w:pPr>
        <w:tabs>
          <w:tab w:val="num" w:pos="720"/>
        </w:tabs>
        <w:ind w:left="720" w:hanging="360"/>
      </w:pPr>
      <w:rPr>
        <w:rFonts w:hint="default"/>
      </w:rPr>
    </w:lvl>
  </w:abstractNum>
  <w:abstractNum w:abstractNumId="1">
    <w:nsid w:val="03213901"/>
    <w:multiLevelType w:val="singleLevel"/>
    <w:tmpl w:val="E08AAF7E"/>
    <w:lvl w:ilvl="0">
      <w:numFmt w:val="bullet"/>
      <w:lvlText w:val="-"/>
      <w:lvlJc w:val="left"/>
      <w:pPr>
        <w:tabs>
          <w:tab w:val="num" w:pos="720"/>
        </w:tabs>
        <w:ind w:left="720" w:hanging="360"/>
      </w:pPr>
      <w:rPr>
        <w:rFonts w:hint="default"/>
      </w:rPr>
    </w:lvl>
  </w:abstractNum>
  <w:abstractNum w:abstractNumId="2">
    <w:nsid w:val="051405A0"/>
    <w:multiLevelType w:val="singleLevel"/>
    <w:tmpl w:val="E08AAF7E"/>
    <w:lvl w:ilvl="0">
      <w:numFmt w:val="bullet"/>
      <w:lvlText w:val="-"/>
      <w:lvlJc w:val="left"/>
      <w:pPr>
        <w:tabs>
          <w:tab w:val="num" w:pos="720"/>
        </w:tabs>
        <w:ind w:left="720" w:hanging="360"/>
      </w:pPr>
      <w:rPr>
        <w:rFonts w:hint="default"/>
      </w:rPr>
    </w:lvl>
  </w:abstractNum>
  <w:abstractNum w:abstractNumId="3">
    <w:nsid w:val="06D72657"/>
    <w:multiLevelType w:val="singleLevel"/>
    <w:tmpl w:val="E08AAF7E"/>
    <w:lvl w:ilvl="0">
      <w:numFmt w:val="bullet"/>
      <w:lvlText w:val="-"/>
      <w:lvlJc w:val="left"/>
      <w:pPr>
        <w:tabs>
          <w:tab w:val="num" w:pos="720"/>
        </w:tabs>
        <w:ind w:left="720" w:hanging="360"/>
      </w:pPr>
      <w:rPr>
        <w:rFonts w:hint="default"/>
      </w:rPr>
    </w:lvl>
  </w:abstractNum>
  <w:abstractNum w:abstractNumId="4">
    <w:nsid w:val="075151C4"/>
    <w:multiLevelType w:val="singleLevel"/>
    <w:tmpl w:val="E08AAF7E"/>
    <w:lvl w:ilvl="0">
      <w:numFmt w:val="bullet"/>
      <w:lvlText w:val="-"/>
      <w:lvlJc w:val="left"/>
      <w:pPr>
        <w:tabs>
          <w:tab w:val="num" w:pos="720"/>
        </w:tabs>
        <w:ind w:left="720" w:hanging="360"/>
      </w:pPr>
      <w:rPr>
        <w:rFonts w:hint="default"/>
      </w:rPr>
    </w:lvl>
  </w:abstractNum>
  <w:abstractNum w:abstractNumId="5">
    <w:nsid w:val="0B114085"/>
    <w:multiLevelType w:val="singleLevel"/>
    <w:tmpl w:val="E08AAF7E"/>
    <w:lvl w:ilvl="0">
      <w:numFmt w:val="bullet"/>
      <w:lvlText w:val="-"/>
      <w:lvlJc w:val="left"/>
      <w:pPr>
        <w:tabs>
          <w:tab w:val="num" w:pos="720"/>
        </w:tabs>
        <w:ind w:left="720" w:hanging="360"/>
      </w:pPr>
      <w:rPr>
        <w:rFonts w:hint="default"/>
      </w:rPr>
    </w:lvl>
  </w:abstractNum>
  <w:abstractNum w:abstractNumId="6">
    <w:nsid w:val="197006E1"/>
    <w:multiLevelType w:val="singleLevel"/>
    <w:tmpl w:val="E08AAF7E"/>
    <w:lvl w:ilvl="0">
      <w:numFmt w:val="bullet"/>
      <w:lvlText w:val="-"/>
      <w:lvlJc w:val="left"/>
      <w:pPr>
        <w:tabs>
          <w:tab w:val="num" w:pos="720"/>
        </w:tabs>
        <w:ind w:left="720" w:hanging="360"/>
      </w:pPr>
      <w:rPr>
        <w:rFonts w:hint="default"/>
      </w:rPr>
    </w:lvl>
  </w:abstractNum>
  <w:abstractNum w:abstractNumId="7">
    <w:nsid w:val="1FBE68EB"/>
    <w:multiLevelType w:val="singleLevel"/>
    <w:tmpl w:val="E08AAF7E"/>
    <w:lvl w:ilvl="0">
      <w:numFmt w:val="bullet"/>
      <w:lvlText w:val="-"/>
      <w:lvlJc w:val="left"/>
      <w:pPr>
        <w:tabs>
          <w:tab w:val="num" w:pos="720"/>
        </w:tabs>
        <w:ind w:left="720" w:hanging="360"/>
      </w:pPr>
      <w:rPr>
        <w:rFonts w:hint="default"/>
      </w:rPr>
    </w:lvl>
  </w:abstractNum>
  <w:abstractNum w:abstractNumId="8">
    <w:nsid w:val="22A847B6"/>
    <w:multiLevelType w:val="singleLevel"/>
    <w:tmpl w:val="E08AAF7E"/>
    <w:lvl w:ilvl="0">
      <w:numFmt w:val="bullet"/>
      <w:lvlText w:val="-"/>
      <w:lvlJc w:val="left"/>
      <w:pPr>
        <w:tabs>
          <w:tab w:val="num" w:pos="720"/>
        </w:tabs>
        <w:ind w:left="720" w:hanging="360"/>
      </w:pPr>
      <w:rPr>
        <w:rFonts w:hint="default"/>
      </w:rPr>
    </w:lvl>
  </w:abstractNum>
  <w:abstractNum w:abstractNumId="9">
    <w:nsid w:val="2AD145EA"/>
    <w:multiLevelType w:val="singleLevel"/>
    <w:tmpl w:val="E08AAF7E"/>
    <w:lvl w:ilvl="0">
      <w:numFmt w:val="bullet"/>
      <w:lvlText w:val="-"/>
      <w:lvlJc w:val="left"/>
      <w:pPr>
        <w:tabs>
          <w:tab w:val="num" w:pos="720"/>
        </w:tabs>
        <w:ind w:left="720" w:hanging="360"/>
      </w:pPr>
      <w:rPr>
        <w:rFonts w:hint="default"/>
      </w:rPr>
    </w:lvl>
  </w:abstractNum>
  <w:abstractNum w:abstractNumId="10">
    <w:nsid w:val="3F7D4CB2"/>
    <w:multiLevelType w:val="singleLevel"/>
    <w:tmpl w:val="E08AAF7E"/>
    <w:lvl w:ilvl="0">
      <w:numFmt w:val="bullet"/>
      <w:lvlText w:val="-"/>
      <w:lvlJc w:val="left"/>
      <w:pPr>
        <w:tabs>
          <w:tab w:val="num" w:pos="720"/>
        </w:tabs>
        <w:ind w:left="720" w:hanging="360"/>
      </w:pPr>
      <w:rPr>
        <w:rFonts w:hint="default"/>
      </w:rPr>
    </w:lvl>
  </w:abstractNum>
  <w:abstractNum w:abstractNumId="11">
    <w:nsid w:val="4A1548F8"/>
    <w:multiLevelType w:val="singleLevel"/>
    <w:tmpl w:val="E08AAF7E"/>
    <w:lvl w:ilvl="0">
      <w:numFmt w:val="bullet"/>
      <w:lvlText w:val="-"/>
      <w:lvlJc w:val="left"/>
      <w:pPr>
        <w:tabs>
          <w:tab w:val="num" w:pos="720"/>
        </w:tabs>
        <w:ind w:left="720" w:hanging="360"/>
      </w:pPr>
      <w:rPr>
        <w:rFonts w:hint="default"/>
      </w:rPr>
    </w:lvl>
  </w:abstractNum>
  <w:abstractNum w:abstractNumId="12">
    <w:nsid w:val="4D9E7EA0"/>
    <w:multiLevelType w:val="singleLevel"/>
    <w:tmpl w:val="E08AAF7E"/>
    <w:lvl w:ilvl="0">
      <w:numFmt w:val="bullet"/>
      <w:lvlText w:val="-"/>
      <w:lvlJc w:val="left"/>
      <w:pPr>
        <w:tabs>
          <w:tab w:val="num" w:pos="720"/>
        </w:tabs>
        <w:ind w:left="720" w:hanging="360"/>
      </w:pPr>
      <w:rPr>
        <w:rFonts w:hint="default"/>
      </w:rPr>
    </w:lvl>
  </w:abstractNum>
  <w:abstractNum w:abstractNumId="13">
    <w:nsid w:val="5F0C2ACD"/>
    <w:multiLevelType w:val="singleLevel"/>
    <w:tmpl w:val="E08AAF7E"/>
    <w:lvl w:ilvl="0">
      <w:numFmt w:val="bullet"/>
      <w:lvlText w:val="-"/>
      <w:lvlJc w:val="left"/>
      <w:pPr>
        <w:tabs>
          <w:tab w:val="num" w:pos="720"/>
        </w:tabs>
        <w:ind w:left="720" w:hanging="360"/>
      </w:pPr>
      <w:rPr>
        <w:rFonts w:hint="default"/>
      </w:rPr>
    </w:lvl>
  </w:abstractNum>
  <w:abstractNum w:abstractNumId="14">
    <w:nsid w:val="62C32DE9"/>
    <w:multiLevelType w:val="singleLevel"/>
    <w:tmpl w:val="E08AAF7E"/>
    <w:lvl w:ilvl="0">
      <w:numFmt w:val="bullet"/>
      <w:lvlText w:val="-"/>
      <w:lvlJc w:val="left"/>
      <w:pPr>
        <w:tabs>
          <w:tab w:val="num" w:pos="720"/>
        </w:tabs>
        <w:ind w:left="720" w:hanging="360"/>
      </w:pPr>
      <w:rPr>
        <w:rFonts w:hint="default"/>
      </w:rPr>
    </w:lvl>
  </w:abstractNum>
  <w:abstractNum w:abstractNumId="15">
    <w:nsid w:val="658916D7"/>
    <w:multiLevelType w:val="singleLevel"/>
    <w:tmpl w:val="E08AAF7E"/>
    <w:lvl w:ilvl="0">
      <w:numFmt w:val="bullet"/>
      <w:lvlText w:val="-"/>
      <w:lvlJc w:val="left"/>
      <w:pPr>
        <w:tabs>
          <w:tab w:val="num" w:pos="720"/>
        </w:tabs>
        <w:ind w:left="720" w:hanging="360"/>
      </w:pPr>
      <w:rPr>
        <w:rFonts w:hint="default"/>
      </w:rPr>
    </w:lvl>
  </w:abstractNum>
  <w:abstractNum w:abstractNumId="16">
    <w:nsid w:val="6DF77D2A"/>
    <w:multiLevelType w:val="singleLevel"/>
    <w:tmpl w:val="E08AAF7E"/>
    <w:lvl w:ilvl="0">
      <w:numFmt w:val="bullet"/>
      <w:lvlText w:val="-"/>
      <w:lvlJc w:val="left"/>
      <w:pPr>
        <w:tabs>
          <w:tab w:val="num" w:pos="720"/>
        </w:tabs>
        <w:ind w:left="720" w:hanging="360"/>
      </w:pPr>
      <w:rPr>
        <w:rFonts w:hint="default"/>
      </w:rPr>
    </w:lvl>
  </w:abstractNum>
  <w:abstractNum w:abstractNumId="17">
    <w:nsid w:val="71DC592F"/>
    <w:multiLevelType w:val="singleLevel"/>
    <w:tmpl w:val="E08AAF7E"/>
    <w:lvl w:ilvl="0">
      <w:numFmt w:val="bullet"/>
      <w:lvlText w:val="-"/>
      <w:lvlJc w:val="left"/>
      <w:pPr>
        <w:tabs>
          <w:tab w:val="num" w:pos="720"/>
        </w:tabs>
        <w:ind w:left="720" w:hanging="360"/>
      </w:pPr>
      <w:rPr>
        <w:rFonts w:hint="default"/>
      </w:rPr>
    </w:lvl>
  </w:abstractNum>
  <w:abstractNum w:abstractNumId="18">
    <w:nsid w:val="79C00D67"/>
    <w:multiLevelType w:val="singleLevel"/>
    <w:tmpl w:val="E08AAF7E"/>
    <w:lvl w:ilvl="0">
      <w:numFmt w:val="bullet"/>
      <w:lvlText w:val="-"/>
      <w:lvlJc w:val="left"/>
      <w:pPr>
        <w:tabs>
          <w:tab w:val="num" w:pos="720"/>
        </w:tabs>
        <w:ind w:left="720" w:hanging="360"/>
      </w:pPr>
      <w:rPr>
        <w:rFonts w:hint="default"/>
      </w:rPr>
    </w:lvl>
  </w:abstractNum>
  <w:num w:numId="1">
    <w:abstractNumId w:val="0"/>
  </w:num>
  <w:num w:numId="2">
    <w:abstractNumId w:val="8"/>
  </w:num>
  <w:num w:numId="3">
    <w:abstractNumId w:val="12"/>
  </w:num>
  <w:num w:numId="4">
    <w:abstractNumId w:val="7"/>
  </w:num>
  <w:num w:numId="5">
    <w:abstractNumId w:val="13"/>
  </w:num>
  <w:num w:numId="6">
    <w:abstractNumId w:val="9"/>
  </w:num>
  <w:num w:numId="7">
    <w:abstractNumId w:val="15"/>
  </w:num>
  <w:num w:numId="8">
    <w:abstractNumId w:val="14"/>
  </w:num>
  <w:num w:numId="9">
    <w:abstractNumId w:val="3"/>
  </w:num>
  <w:num w:numId="10">
    <w:abstractNumId w:val="6"/>
  </w:num>
  <w:num w:numId="11">
    <w:abstractNumId w:val="4"/>
  </w:num>
  <w:num w:numId="12">
    <w:abstractNumId w:val="1"/>
  </w:num>
  <w:num w:numId="13">
    <w:abstractNumId w:val="10"/>
  </w:num>
  <w:num w:numId="14">
    <w:abstractNumId w:val="2"/>
  </w:num>
  <w:num w:numId="15">
    <w:abstractNumId w:val="16"/>
  </w:num>
  <w:num w:numId="16">
    <w:abstractNumId w:val="18"/>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27"/>
    <w:rsid w:val="00007416"/>
    <w:rsid w:val="00021BCB"/>
    <w:rsid w:val="00030737"/>
    <w:rsid w:val="00031F1A"/>
    <w:rsid w:val="000321D2"/>
    <w:rsid w:val="0004561D"/>
    <w:rsid w:val="00055F48"/>
    <w:rsid w:val="00063932"/>
    <w:rsid w:val="00065F86"/>
    <w:rsid w:val="00072366"/>
    <w:rsid w:val="00086DFA"/>
    <w:rsid w:val="00092027"/>
    <w:rsid w:val="00093017"/>
    <w:rsid w:val="000A7056"/>
    <w:rsid w:val="000B0CA1"/>
    <w:rsid w:val="000C07ED"/>
    <w:rsid w:val="000C468C"/>
    <w:rsid w:val="000C5E38"/>
    <w:rsid w:val="000E17EA"/>
    <w:rsid w:val="000E3AEE"/>
    <w:rsid w:val="00102079"/>
    <w:rsid w:val="00123A4F"/>
    <w:rsid w:val="001460E6"/>
    <w:rsid w:val="00162F83"/>
    <w:rsid w:val="001744E0"/>
    <w:rsid w:val="00190EB8"/>
    <w:rsid w:val="001A3453"/>
    <w:rsid w:val="001A40FF"/>
    <w:rsid w:val="001A7C31"/>
    <w:rsid w:val="001B2945"/>
    <w:rsid w:val="001B6C88"/>
    <w:rsid w:val="001B780A"/>
    <w:rsid w:val="001C2490"/>
    <w:rsid w:val="001C2AA1"/>
    <w:rsid w:val="001C3D54"/>
    <w:rsid w:val="001D3FCD"/>
    <w:rsid w:val="001D4AB7"/>
    <w:rsid w:val="001D4E29"/>
    <w:rsid w:val="001D57CD"/>
    <w:rsid w:val="001F5121"/>
    <w:rsid w:val="001F7B96"/>
    <w:rsid w:val="00210E57"/>
    <w:rsid w:val="00211733"/>
    <w:rsid w:val="00217206"/>
    <w:rsid w:val="00220F43"/>
    <w:rsid w:val="00224EB3"/>
    <w:rsid w:val="00230905"/>
    <w:rsid w:val="002425D4"/>
    <w:rsid w:val="00250F65"/>
    <w:rsid w:val="00255439"/>
    <w:rsid w:val="00260375"/>
    <w:rsid w:val="00264E3C"/>
    <w:rsid w:val="0027100A"/>
    <w:rsid w:val="00271913"/>
    <w:rsid w:val="0028093C"/>
    <w:rsid w:val="00285CCD"/>
    <w:rsid w:val="002A4F97"/>
    <w:rsid w:val="002A6B0E"/>
    <w:rsid w:val="002B10D7"/>
    <w:rsid w:val="002B438A"/>
    <w:rsid w:val="002B7C05"/>
    <w:rsid w:val="002C07E9"/>
    <w:rsid w:val="002D2593"/>
    <w:rsid w:val="002E25DB"/>
    <w:rsid w:val="0030315A"/>
    <w:rsid w:val="00316955"/>
    <w:rsid w:val="00317677"/>
    <w:rsid w:val="00324DD7"/>
    <w:rsid w:val="003326E1"/>
    <w:rsid w:val="003346D0"/>
    <w:rsid w:val="0034034E"/>
    <w:rsid w:val="0034167B"/>
    <w:rsid w:val="003A2E06"/>
    <w:rsid w:val="003B1AAE"/>
    <w:rsid w:val="003B4DFF"/>
    <w:rsid w:val="003B5937"/>
    <w:rsid w:val="003C14B9"/>
    <w:rsid w:val="003C44B8"/>
    <w:rsid w:val="003D44C8"/>
    <w:rsid w:val="003D71C3"/>
    <w:rsid w:val="003D7B16"/>
    <w:rsid w:val="003E0B0F"/>
    <w:rsid w:val="003F7DAC"/>
    <w:rsid w:val="00406E67"/>
    <w:rsid w:val="00410915"/>
    <w:rsid w:val="00412127"/>
    <w:rsid w:val="004144C8"/>
    <w:rsid w:val="00426B73"/>
    <w:rsid w:val="00442B12"/>
    <w:rsid w:val="00455334"/>
    <w:rsid w:val="00456A01"/>
    <w:rsid w:val="004628B7"/>
    <w:rsid w:val="004810BF"/>
    <w:rsid w:val="00487EBB"/>
    <w:rsid w:val="0049004D"/>
    <w:rsid w:val="004909AD"/>
    <w:rsid w:val="0049287C"/>
    <w:rsid w:val="004937F6"/>
    <w:rsid w:val="004A0AB6"/>
    <w:rsid w:val="004A72E8"/>
    <w:rsid w:val="004B2DB4"/>
    <w:rsid w:val="004B3374"/>
    <w:rsid w:val="004B40D7"/>
    <w:rsid w:val="004C4B8B"/>
    <w:rsid w:val="004F38CD"/>
    <w:rsid w:val="004F6012"/>
    <w:rsid w:val="00511AA6"/>
    <w:rsid w:val="00535915"/>
    <w:rsid w:val="00544301"/>
    <w:rsid w:val="00547330"/>
    <w:rsid w:val="005474DA"/>
    <w:rsid w:val="00560CBB"/>
    <w:rsid w:val="00567353"/>
    <w:rsid w:val="0057681B"/>
    <w:rsid w:val="0058165C"/>
    <w:rsid w:val="00593243"/>
    <w:rsid w:val="005C2DE9"/>
    <w:rsid w:val="005C3FA2"/>
    <w:rsid w:val="005D190D"/>
    <w:rsid w:val="005E14D7"/>
    <w:rsid w:val="0060339E"/>
    <w:rsid w:val="00605038"/>
    <w:rsid w:val="0061157B"/>
    <w:rsid w:val="00612550"/>
    <w:rsid w:val="006165D7"/>
    <w:rsid w:val="006175D0"/>
    <w:rsid w:val="0062052A"/>
    <w:rsid w:val="00632B5C"/>
    <w:rsid w:val="006423C3"/>
    <w:rsid w:val="00653614"/>
    <w:rsid w:val="006542B1"/>
    <w:rsid w:val="006572E8"/>
    <w:rsid w:val="00667C55"/>
    <w:rsid w:val="00671AC1"/>
    <w:rsid w:val="006764F2"/>
    <w:rsid w:val="0068055C"/>
    <w:rsid w:val="00686DFB"/>
    <w:rsid w:val="00695EA1"/>
    <w:rsid w:val="006C309F"/>
    <w:rsid w:val="006C498E"/>
    <w:rsid w:val="006D5C58"/>
    <w:rsid w:val="006D756E"/>
    <w:rsid w:val="006E0A91"/>
    <w:rsid w:val="006E6AFD"/>
    <w:rsid w:val="006F0453"/>
    <w:rsid w:val="006F36BB"/>
    <w:rsid w:val="00701C2B"/>
    <w:rsid w:val="007040F6"/>
    <w:rsid w:val="00711A1A"/>
    <w:rsid w:val="00711B69"/>
    <w:rsid w:val="00725B8B"/>
    <w:rsid w:val="00734BF9"/>
    <w:rsid w:val="00737268"/>
    <w:rsid w:val="00740BCC"/>
    <w:rsid w:val="00741DDF"/>
    <w:rsid w:val="007538E7"/>
    <w:rsid w:val="00754993"/>
    <w:rsid w:val="00761F8C"/>
    <w:rsid w:val="00770AB0"/>
    <w:rsid w:val="00783B5D"/>
    <w:rsid w:val="00793261"/>
    <w:rsid w:val="007A011D"/>
    <w:rsid w:val="007A2A5B"/>
    <w:rsid w:val="007A3FAC"/>
    <w:rsid w:val="007A7BA9"/>
    <w:rsid w:val="007B3866"/>
    <w:rsid w:val="007B664E"/>
    <w:rsid w:val="007D18ED"/>
    <w:rsid w:val="007E37A6"/>
    <w:rsid w:val="007F2B92"/>
    <w:rsid w:val="0081313D"/>
    <w:rsid w:val="008177A8"/>
    <w:rsid w:val="00823C3B"/>
    <w:rsid w:val="008255EE"/>
    <w:rsid w:val="00840BD9"/>
    <w:rsid w:val="00847DA8"/>
    <w:rsid w:val="00857167"/>
    <w:rsid w:val="008611B6"/>
    <w:rsid w:val="008621AD"/>
    <w:rsid w:val="00867AC5"/>
    <w:rsid w:val="00871756"/>
    <w:rsid w:val="0087258A"/>
    <w:rsid w:val="008759DE"/>
    <w:rsid w:val="00882D20"/>
    <w:rsid w:val="008838DD"/>
    <w:rsid w:val="008859ED"/>
    <w:rsid w:val="00886003"/>
    <w:rsid w:val="008B0DF2"/>
    <w:rsid w:val="008B2C87"/>
    <w:rsid w:val="008D5C75"/>
    <w:rsid w:val="008D759C"/>
    <w:rsid w:val="008E14C4"/>
    <w:rsid w:val="008E3EEC"/>
    <w:rsid w:val="008E60A6"/>
    <w:rsid w:val="008F4960"/>
    <w:rsid w:val="008F5E92"/>
    <w:rsid w:val="00900902"/>
    <w:rsid w:val="00912629"/>
    <w:rsid w:val="00915025"/>
    <w:rsid w:val="009160D6"/>
    <w:rsid w:val="00917131"/>
    <w:rsid w:val="0092446F"/>
    <w:rsid w:val="009279E7"/>
    <w:rsid w:val="00933154"/>
    <w:rsid w:val="00935BE8"/>
    <w:rsid w:val="00936182"/>
    <w:rsid w:val="0094332B"/>
    <w:rsid w:val="00973A9D"/>
    <w:rsid w:val="00974283"/>
    <w:rsid w:val="00980684"/>
    <w:rsid w:val="00985A44"/>
    <w:rsid w:val="009929A8"/>
    <w:rsid w:val="00993251"/>
    <w:rsid w:val="009956BD"/>
    <w:rsid w:val="009A3107"/>
    <w:rsid w:val="009A513C"/>
    <w:rsid w:val="009A663F"/>
    <w:rsid w:val="009B53F7"/>
    <w:rsid w:val="009C1D92"/>
    <w:rsid w:val="009E2991"/>
    <w:rsid w:val="009E4F78"/>
    <w:rsid w:val="009E5FE1"/>
    <w:rsid w:val="00A0337B"/>
    <w:rsid w:val="00A0364A"/>
    <w:rsid w:val="00A125B3"/>
    <w:rsid w:val="00A13268"/>
    <w:rsid w:val="00A2226C"/>
    <w:rsid w:val="00A2514D"/>
    <w:rsid w:val="00A2694B"/>
    <w:rsid w:val="00A310DF"/>
    <w:rsid w:val="00A37D91"/>
    <w:rsid w:val="00A42985"/>
    <w:rsid w:val="00A50877"/>
    <w:rsid w:val="00A54D0C"/>
    <w:rsid w:val="00A634A9"/>
    <w:rsid w:val="00A66074"/>
    <w:rsid w:val="00A87657"/>
    <w:rsid w:val="00AA03BF"/>
    <w:rsid w:val="00AC6F00"/>
    <w:rsid w:val="00AC7B01"/>
    <w:rsid w:val="00AD5D15"/>
    <w:rsid w:val="00AE17A3"/>
    <w:rsid w:val="00AE4B62"/>
    <w:rsid w:val="00B03047"/>
    <w:rsid w:val="00B04C80"/>
    <w:rsid w:val="00B20995"/>
    <w:rsid w:val="00B21F8D"/>
    <w:rsid w:val="00B22BE1"/>
    <w:rsid w:val="00B2416D"/>
    <w:rsid w:val="00B27A39"/>
    <w:rsid w:val="00B30E6F"/>
    <w:rsid w:val="00B44BBE"/>
    <w:rsid w:val="00B533DD"/>
    <w:rsid w:val="00B541A7"/>
    <w:rsid w:val="00B55879"/>
    <w:rsid w:val="00B662C7"/>
    <w:rsid w:val="00B73860"/>
    <w:rsid w:val="00B77148"/>
    <w:rsid w:val="00B80BF2"/>
    <w:rsid w:val="00B86905"/>
    <w:rsid w:val="00B87F7B"/>
    <w:rsid w:val="00B96911"/>
    <w:rsid w:val="00BA3B04"/>
    <w:rsid w:val="00BA6E22"/>
    <w:rsid w:val="00BB0E26"/>
    <w:rsid w:val="00BD4F5E"/>
    <w:rsid w:val="00BD5A55"/>
    <w:rsid w:val="00BD6D54"/>
    <w:rsid w:val="00BF0A11"/>
    <w:rsid w:val="00BF46A8"/>
    <w:rsid w:val="00BF61B8"/>
    <w:rsid w:val="00C00E8A"/>
    <w:rsid w:val="00C0335C"/>
    <w:rsid w:val="00C03DBB"/>
    <w:rsid w:val="00C05F4E"/>
    <w:rsid w:val="00C10EFE"/>
    <w:rsid w:val="00C123DA"/>
    <w:rsid w:val="00C22851"/>
    <w:rsid w:val="00C353C9"/>
    <w:rsid w:val="00C35B3F"/>
    <w:rsid w:val="00C505B5"/>
    <w:rsid w:val="00C6398A"/>
    <w:rsid w:val="00C87157"/>
    <w:rsid w:val="00C90082"/>
    <w:rsid w:val="00C91E58"/>
    <w:rsid w:val="00CA0977"/>
    <w:rsid w:val="00CB6767"/>
    <w:rsid w:val="00CC23ED"/>
    <w:rsid w:val="00CC2433"/>
    <w:rsid w:val="00CC5676"/>
    <w:rsid w:val="00CD079A"/>
    <w:rsid w:val="00CD5A65"/>
    <w:rsid w:val="00CF0B0E"/>
    <w:rsid w:val="00CF5241"/>
    <w:rsid w:val="00CF6A13"/>
    <w:rsid w:val="00D00C62"/>
    <w:rsid w:val="00D01896"/>
    <w:rsid w:val="00D01A88"/>
    <w:rsid w:val="00D038DC"/>
    <w:rsid w:val="00D079B7"/>
    <w:rsid w:val="00D15AE0"/>
    <w:rsid w:val="00D1691A"/>
    <w:rsid w:val="00D22980"/>
    <w:rsid w:val="00D2452F"/>
    <w:rsid w:val="00D25657"/>
    <w:rsid w:val="00D364A2"/>
    <w:rsid w:val="00D37797"/>
    <w:rsid w:val="00D422CF"/>
    <w:rsid w:val="00D50E19"/>
    <w:rsid w:val="00D63785"/>
    <w:rsid w:val="00D75597"/>
    <w:rsid w:val="00D828CD"/>
    <w:rsid w:val="00D94657"/>
    <w:rsid w:val="00D94BB9"/>
    <w:rsid w:val="00D94BF4"/>
    <w:rsid w:val="00DA04F3"/>
    <w:rsid w:val="00DA4904"/>
    <w:rsid w:val="00DC0356"/>
    <w:rsid w:val="00DC0844"/>
    <w:rsid w:val="00DC363D"/>
    <w:rsid w:val="00DC5B21"/>
    <w:rsid w:val="00DD676B"/>
    <w:rsid w:val="00DE26EF"/>
    <w:rsid w:val="00DE5E75"/>
    <w:rsid w:val="00E05E8C"/>
    <w:rsid w:val="00E11372"/>
    <w:rsid w:val="00E20029"/>
    <w:rsid w:val="00E246F4"/>
    <w:rsid w:val="00E31AA6"/>
    <w:rsid w:val="00E32519"/>
    <w:rsid w:val="00E3487F"/>
    <w:rsid w:val="00E41F7F"/>
    <w:rsid w:val="00E42082"/>
    <w:rsid w:val="00E444D0"/>
    <w:rsid w:val="00E6493D"/>
    <w:rsid w:val="00E67C10"/>
    <w:rsid w:val="00E921A6"/>
    <w:rsid w:val="00EA0FA2"/>
    <w:rsid w:val="00EB1BC3"/>
    <w:rsid w:val="00EB3606"/>
    <w:rsid w:val="00ED21D8"/>
    <w:rsid w:val="00ED468B"/>
    <w:rsid w:val="00EE270E"/>
    <w:rsid w:val="00EE52EA"/>
    <w:rsid w:val="00EF375E"/>
    <w:rsid w:val="00EF40D5"/>
    <w:rsid w:val="00F00003"/>
    <w:rsid w:val="00F01B94"/>
    <w:rsid w:val="00F10F5B"/>
    <w:rsid w:val="00F2172F"/>
    <w:rsid w:val="00F23567"/>
    <w:rsid w:val="00F603F6"/>
    <w:rsid w:val="00F82626"/>
    <w:rsid w:val="00F843DD"/>
    <w:rsid w:val="00F9107E"/>
    <w:rsid w:val="00FA24BC"/>
    <w:rsid w:val="00FA4477"/>
    <w:rsid w:val="00FB36EC"/>
    <w:rsid w:val="00FB59B2"/>
    <w:rsid w:val="00FB5A10"/>
    <w:rsid w:val="00FB7329"/>
    <w:rsid w:val="00FC37E0"/>
    <w:rsid w:val="00FF3274"/>
    <w:rsid w:val="00FF32A6"/>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B5"/>
    <w:rPr>
      <w:rFonts w:ascii="Tahoma" w:hAnsi="Tahoma" w:cs="Tahoma"/>
      <w:sz w:val="16"/>
      <w:szCs w:val="16"/>
    </w:rPr>
  </w:style>
  <w:style w:type="character" w:customStyle="1" w:styleId="BalloonTextChar">
    <w:name w:val="Balloon Text Char"/>
    <w:basedOn w:val="DefaultParagraphFont"/>
    <w:link w:val="BalloonText"/>
    <w:uiPriority w:val="99"/>
    <w:semiHidden/>
    <w:rsid w:val="00C505B5"/>
    <w:rPr>
      <w:rFonts w:ascii="Tahoma" w:hAnsi="Tahoma" w:cs="Tahoma"/>
      <w:sz w:val="16"/>
      <w:szCs w:val="16"/>
    </w:rPr>
  </w:style>
  <w:style w:type="paragraph" w:styleId="Header">
    <w:name w:val="header"/>
    <w:basedOn w:val="Normal"/>
    <w:link w:val="HeaderChar"/>
    <w:uiPriority w:val="99"/>
    <w:unhideWhenUsed/>
    <w:rsid w:val="0087258A"/>
    <w:pPr>
      <w:tabs>
        <w:tab w:val="center" w:pos="4680"/>
        <w:tab w:val="right" w:pos="9360"/>
      </w:tabs>
    </w:pPr>
  </w:style>
  <w:style w:type="character" w:customStyle="1" w:styleId="HeaderChar">
    <w:name w:val="Header Char"/>
    <w:basedOn w:val="DefaultParagraphFont"/>
    <w:link w:val="Header"/>
    <w:uiPriority w:val="99"/>
    <w:rsid w:val="0087258A"/>
  </w:style>
  <w:style w:type="paragraph" w:styleId="Footer">
    <w:name w:val="footer"/>
    <w:basedOn w:val="Normal"/>
    <w:link w:val="FooterChar"/>
    <w:uiPriority w:val="99"/>
    <w:unhideWhenUsed/>
    <w:rsid w:val="0087258A"/>
    <w:pPr>
      <w:tabs>
        <w:tab w:val="center" w:pos="4680"/>
        <w:tab w:val="right" w:pos="9360"/>
      </w:tabs>
    </w:pPr>
  </w:style>
  <w:style w:type="character" w:customStyle="1" w:styleId="FooterChar">
    <w:name w:val="Footer Char"/>
    <w:basedOn w:val="DefaultParagraphFont"/>
    <w:link w:val="Footer"/>
    <w:uiPriority w:val="99"/>
    <w:rsid w:val="0087258A"/>
  </w:style>
  <w:style w:type="character" w:styleId="Hyperlink">
    <w:name w:val="Hyperlink"/>
    <w:basedOn w:val="DefaultParagraphFont"/>
    <w:uiPriority w:val="99"/>
    <w:unhideWhenUsed/>
    <w:rsid w:val="00B86905"/>
    <w:rPr>
      <w:color w:val="0000FF"/>
      <w:u w:val="single"/>
    </w:rPr>
  </w:style>
  <w:style w:type="paragraph" w:customStyle="1" w:styleId="Default">
    <w:name w:val="Default"/>
    <w:rsid w:val="00770A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D038DC"/>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B5"/>
    <w:rPr>
      <w:rFonts w:ascii="Tahoma" w:hAnsi="Tahoma" w:cs="Tahoma"/>
      <w:sz w:val="16"/>
      <w:szCs w:val="16"/>
    </w:rPr>
  </w:style>
  <w:style w:type="character" w:customStyle="1" w:styleId="BalloonTextChar">
    <w:name w:val="Balloon Text Char"/>
    <w:basedOn w:val="DefaultParagraphFont"/>
    <w:link w:val="BalloonText"/>
    <w:uiPriority w:val="99"/>
    <w:semiHidden/>
    <w:rsid w:val="00C505B5"/>
    <w:rPr>
      <w:rFonts w:ascii="Tahoma" w:hAnsi="Tahoma" w:cs="Tahoma"/>
      <w:sz w:val="16"/>
      <w:szCs w:val="16"/>
    </w:rPr>
  </w:style>
  <w:style w:type="paragraph" w:styleId="Header">
    <w:name w:val="header"/>
    <w:basedOn w:val="Normal"/>
    <w:link w:val="HeaderChar"/>
    <w:uiPriority w:val="99"/>
    <w:unhideWhenUsed/>
    <w:rsid w:val="0087258A"/>
    <w:pPr>
      <w:tabs>
        <w:tab w:val="center" w:pos="4680"/>
        <w:tab w:val="right" w:pos="9360"/>
      </w:tabs>
    </w:pPr>
  </w:style>
  <w:style w:type="character" w:customStyle="1" w:styleId="HeaderChar">
    <w:name w:val="Header Char"/>
    <w:basedOn w:val="DefaultParagraphFont"/>
    <w:link w:val="Header"/>
    <w:uiPriority w:val="99"/>
    <w:rsid w:val="0087258A"/>
  </w:style>
  <w:style w:type="paragraph" w:styleId="Footer">
    <w:name w:val="footer"/>
    <w:basedOn w:val="Normal"/>
    <w:link w:val="FooterChar"/>
    <w:uiPriority w:val="99"/>
    <w:unhideWhenUsed/>
    <w:rsid w:val="0087258A"/>
    <w:pPr>
      <w:tabs>
        <w:tab w:val="center" w:pos="4680"/>
        <w:tab w:val="right" w:pos="9360"/>
      </w:tabs>
    </w:pPr>
  </w:style>
  <w:style w:type="character" w:customStyle="1" w:styleId="FooterChar">
    <w:name w:val="Footer Char"/>
    <w:basedOn w:val="DefaultParagraphFont"/>
    <w:link w:val="Footer"/>
    <w:uiPriority w:val="99"/>
    <w:rsid w:val="0087258A"/>
  </w:style>
  <w:style w:type="character" w:styleId="Hyperlink">
    <w:name w:val="Hyperlink"/>
    <w:basedOn w:val="DefaultParagraphFont"/>
    <w:uiPriority w:val="99"/>
    <w:unhideWhenUsed/>
    <w:rsid w:val="00B86905"/>
    <w:rPr>
      <w:color w:val="0000FF"/>
      <w:u w:val="single"/>
    </w:rPr>
  </w:style>
  <w:style w:type="paragraph" w:customStyle="1" w:styleId="Default">
    <w:name w:val="Default"/>
    <w:rsid w:val="00770A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D038DC"/>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cas.psu.edu/FreePubs/PDFs/agrs02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s.cas.psu.edu/Public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oilsurvey.nrcs.usda.gov/a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pweb.state.pa.us" TargetMode="External"/><Relationship Id="rId4" Type="http://schemas.microsoft.com/office/2007/relationships/stylesWithEffects" Target="stylesWithEffects.xml"/><Relationship Id="rId9" Type="http://schemas.openxmlformats.org/officeDocument/2006/relationships/hyperlink" Target="http://www.dirtandgravel.psu.edu/" TargetMode="External"/><Relationship Id="rId14" Type="http://schemas.openxmlformats.org/officeDocument/2006/relationships/hyperlink" Target="http://www.dauphincd.org/erosion/EROSION%20AND%20SEDIMENT%20CONTROL%20ON%20NONCROP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A75E-13D2-40F9-93D9-52913283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Sediment Pollution Control Plan</dc:title>
  <dc:creator>CDGRS</dc:creator>
  <cp:lastModifiedBy>Kenneth J. Corradini</cp:lastModifiedBy>
  <cp:revision>3</cp:revision>
  <cp:lastPrinted>2013-10-08T18:08:00Z</cp:lastPrinted>
  <dcterms:created xsi:type="dcterms:W3CDTF">2015-10-28T18:49:00Z</dcterms:created>
  <dcterms:modified xsi:type="dcterms:W3CDTF">2017-01-16T20:18:00Z</dcterms:modified>
</cp:coreProperties>
</file>